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91" w:rsidRDefault="00365E91" w:rsidP="00365E91">
      <w:pPr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附件2：东校区平面示意图</w:t>
      </w:r>
      <w:r w:rsidR="00AA1683">
        <w:rPr>
          <w:rFonts w:ascii="宋体" w:hAnsi="宋体" w:hint="eastAsia"/>
          <w:b/>
          <w:sz w:val="36"/>
          <w:szCs w:val="32"/>
        </w:rPr>
        <w:t>及道路楼宇命名征集表</w:t>
      </w:r>
    </w:p>
    <w:p w:rsidR="001011F7" w:rsidRDefault="00AA168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66413" cy="4570742"/>
            <wp:effectExtent l="19050" t="19050" r="24837" b="20308"/>
            <wp:docPr id="2" name="图片 1" descr="C:\Users\lenovo\Documents\Tencent Files\52474083\FileRecv\东校区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2474083\FileRecv\东校区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29" cy="45711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Default="00AA1683">
      <w:pPr>
        <w:rPr>
          <w:rFonts w:hint="eastAsia"/>
        </w:rPr>
      </w:pPr>
    </w:p>
    <w:p w:rsidR="00AA1683" w:rsidRPr="00AA1683" w:rsidRDefault="00AA1683" w:rsidP="00AA1683">
      <w:pPr>
        <w:jc w:val="center"/>
        <w:rPr>
          <w:rFonts w:ascii="宋体" w:hAnsi="宋体" w:hint="eastAsia"/>
          <w:b/>
          <w:sz w:val="36"/>
          <w:szCs w:val="36"/>
        </w:rPr>
      </w:pPr>
      <w:r w:rsidRPr="00AA1683">
        <w:rPr>
          <w:rFonts w:ascii="宋体" w:hAnsi="宋体" w:hint="eastAsia"/>
          <w:b/>
          <w:sz w:val="36"/>
          <w:szCs w:val="36"/>
        </w:rPr>
        <w:lastRenderedPageBreak/>
        <w:t>东校区道路楼宇命名征集表</w:t>
      </w:r>
    </w:p>
    <w:p w:rsidR="00AA1683" w:rsidRPr="00E52931" w:rsidRDefault="00AA1683" w:rsidP="00AA1683">
      <w:pPr>
        <w:pStyle w:val="a6"/>
        <w:spacing w:before="0" w:beforeAutospacing="0" w:after="0" w:afterAutospacing="0" w:line="360" w:lineRule="auto"/>
        <w:ind w:firstLine="200"/>
        <w:jc w:val="both"/>
        <w:rPr>
          <w:rFonts w:ascii="仿宋_GB2312" w:eastAsia="仿宋_GB2312" w:cs="Arial"/>
          <w:b/>
          <w:kern w:val="2"/>
          <w:sz w:val="32"/>
          <w:szCs w:val="32"/>
          <w:shd w:val="clear" w:color="auto" w:fill="FFFFFF"/>
        </w:rPr>
      </w:pPr>
      <w:r w:rsidRPr="00E52931">
        <w:rPr>
          <w:rFonts w:ascii="仿宋_GB2312" w:eastAsia="仿宋_GB2312" w:cs="Arial" w:hint="eastAsia"/>
          <w:b/>
          <w:kern w:val="2"/>
          <w:sz w:val="32"/>
          <w:szCs w:val="32"/>
          <w:shd w:val="clear" w:color="auto" w:fill="FFFFFF"/>
        </w:rPr>
        <w:t>一、个人基本信息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109"/>
        <w:gridCol w:w="851"/>
        <w:gridCol w:w="4076"/>
      </w:tblGrid>
      <w:tr w:rsidR="00AA1683" w:rsidRPr="0073520E" w:rsidTr="00F94FDE">
        <w:tc>
          <w:tcPr>
            <w:tcW w:w="415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3520E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85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432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3520E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68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AA1683" w:rsidRPr="0073520E" w:rsidTr="00F94FDE">
        <w:tc>
          <w:tcPr>
            <w:tcW w:w="415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3520E"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85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432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3520E">
              <w:rPr>
                <w:rFonts w:ascii="仿宋_GB2312" w:eastAsia="仿宋_GB2312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68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AA1683" w:rsidRPr="0073520E" w:rsidTr="00F94FDE">
        <w:tc>
          <w:tcPr>
            <w:tcW w:w="415" w:type="pct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3520E">
              <w:rPr>
                <w:rFonts w:ascii="仿宋_GB2312" w:eastAsia="仿宋_GB2312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585" w:type="pct"/>
            <w:gridSpan w:val="3"/>
          </w:tcPr>
          <w:p w:rsidR="00AA1683" w:rsidRPr="0073520E" w:rsidRDefault="00AA1683" w:rsidP="00F94FDE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AA1683" w:rsidRDefault="00AA1683" w:rsidP="00AA1683">
      <w:pPr>
        <w:pStyle w:val="a6"/>
        <w:spacing w:before="0" w:beforeAutospacing="0" w:after="0" w:afterAutospacing="0" w:line="360" w:lineRule="auto"/>
        <w:ind w:firstLine="200"/>
        <w:jc w:val="both"/>
        <w:rPr>
          <w:rFonts w:ascii="仿宋_GB2312" w:eastAsia="仿宋_GB2312" w:cs="Arial" w:hint="eastAsia"/>
          <w:b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Arial" w:hint="eastAsia"/>
          <w:b/>
          <w:kern w:val="2"/>
          <w:sz w:val="32"/>
          <w:szCs w:val="32"/>
          <w:shd w:val="clear" w:color="auto" w:fill="FFFFFF"/>
        </w:rPr>
        <w:t>二、道路命名方案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1418"/>
        <w:gridCol w:w="5386"/>
      </w:tblGrid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原名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征集命名</w:t>
            </w: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寓意及原由</w:t>
            </w:r>
          </w:p>
        </w:tc>
      </w:tr>
      <w:tr w:rsidR="00AA1683" w:rsidRPr="0030309D" w:rsidTr="00AA1683">
        <w:trPr>
          <w:trHeight w:val="603"/>
        </w:trPr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无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无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无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无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无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4D3EDB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4D3EDB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AA1683" w:rsidRPr="004D3EDB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4D3EDB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无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4D3EDB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4D3EDB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AA1683" w:rsidRPr="004D3EDB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4D3EDB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无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</w:tbl>
    <w:p w:rsidR="00AA1683" w:rsidRDefault="00AA1683" w:rsidP="00AA1683">
      <w:pPr>
        <w:pStyle w:val="a6"/>
        <w:spacing w:before="0" w:beforeAutospacing="0" w:after="0" w:afterAutospacing="0" w:line="360" w:lineRule="auto"/>
        <w:ind w:firstLine="200"/>
        <w:jc w:val="both"/>
        <w:rPr>
          <w:rFonts w:ascii="仿宋_GB2312" w:eastAsia="仿宋_GB2312" w:cs="Arial" w:hint="eastAsia"/>
          <w:b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Arial" w:hint="eastAsia"/>
          <w:b/>
          <w:kern w:val="2"/>
          <w:sz w:val="32"/>
          <w:szCs w:val="32"/>
          <w:shd w:val="clear" w:color="auto" w:fill="FFFFFF"/>
        </w:rPr>
        <w:t>三、楼宇命名方案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1418"/>
        <w:gridCol w:w="5386"/>
      </w:tblGrid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原名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征集命名</w:t>
            </w: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b/>
                <w:kern w:val="2"/>
                <w:sz w:val="28"/>
                <w:szCs w:val="28"/>
                <w:shd w:val="clear" w:color="auto" w:fill="FFFFFF"/>
              </w:rPr>
              <w:t>寓意及原由</w:t>
            </w:r>
          </w:p>
        </w:tc>
      </w:tr>
      <w:tr w:rsidR="00AA1683" w:rsidRPr="0030309D" w:rsidTr="00AA1683">
        <w:trPr>
          <w:trHeight w:val="603"/>
        </w:trPr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教学实验综合楼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1#学生公寓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2#学生公寓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3#学生公寓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AA1683" w:rsidRPr="0030309D" w:rsidTr="00AA1683">
        <w:tc>
          <w:tcPr>
            <w:tcW w:w="817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 w:rsidRPr="0030309D"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  <w:shd w:val="clear" w:color="auto" w:fill="FFFFFF"/>
              </w:rPr>
              <w:t>4#学生公寓</w:t>
            </w:r>
          </w:p>
        </w:tc>
        <w:tc>
          <w:tcPr>
            <w:tcW w:w="1418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AA1683" w:rsidRPr="0030309D" w:rsidRDefault="00AA1683" w:rsidP="00F94FDE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 w:hint="eastAsia"/>
                <w:kern w:val="2"/>
                <w:sz w:val="28"/>
                <w:szCs w:val="28"/>
                <w:shd w:val="clear" w:color="auto" w:fill="FFFFFF"/>
              </w:rPr>
            </w:pPr>
          </w:p>
        </w:tc>
      </w:tr>
    </w:tbl>
    <w:p w:rsidR="00AA1683" w:rsidRDefault="00AA1683" w:rsidP="00AA1683">
      <w:pPr>
        <w:pStyle w:val="a6"/>
        <w:spacing w:before="0" w:beforeAutospacing="0" w:after="0" w:afterAutospacing="0" w:line="360" w:lineRule="auto"/>
        <w:jc w:val="both"/>
        <w:rPr>
          <w:rFonts w:hint="eastAsia"/>
          <w:kern w:val="2"/>
          <w:shd w:val="clear" w:color="auto" w:fill="FFFFFF"/>
        </w:rPr>
      </w:pPr>
    </w:p>
    <w:p w:rsidR="00AA1683" w:rsidRPr="00365E91" w:rsidRDefault="00AA1683"/>
    <w:sectPr w:rsidR="00AA1683" w:rsidRPr="00365E91" w:rsidSect="00AA1683">
      <w:pgSz w:w="11906" w:h="16838" w:code="9"/>
      <w:pgMar w:top="1134" w:right="1134" w:bottom="1134" w:left="1134" w:header="851" w:footer="992" w:gutter="0"/>
      <w:cols w:space="425"/>
      <w:docGrid w:type="linesAndChars" w:linePitch="312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02" w:rsidRDefault="00542902" w:rsidP="00AA1683">
      <w:r>
        <w:separator/>
      </w:r>
    </w:p>
  </w:endnote>
  <w:endnote w:type="continuationSeparator" w:id="1">
    <w:p w:rsidR="00542902" w:rsidRDefault="00542902" w:rsidP="00AA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02" w:rsidRDefault="00542902" w:rsidP="00AA1683">
      <w:r>
        <w:separator/>
      </w:r>
    </w:p>
  </w:footnote>
  <w:footnote w:type="continuationSeparator" w:id="1">
    <w:p w:rsidR="00542902" w:rsidRDefault="00542902" w:rsidP="00AA1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E91"/>
    <w:rsid w:val="001011F7"/>
    <w:rsid w:val="00365E91"/>
    <w:rsid w:val="00493058"/>
    <w:rsid w:val="00542902"/>
    <w:rsid w:val="005A2B15"/>
    <w:rsid w:val="00AA1683"/>
    <w:rsid w:val="00AB111A"/>
    <w:rsid w:val="00B4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E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5E9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1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16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A1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A168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AA16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AA16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王陶</dc:creator>
  <cp:lastModifiedBy>王陶</cp:lastModifiedBy>
  <cp:revision>3</cp:revision>
  <dcterms:created xsi:type="dcterms:W3CDTF">2021-01-18T02:04:00Z</dcterms:created>
  <dcterms:modified xsi:type="dcterms:W3CDTF">2021-01-18T06:12:00Z</dcterms:modified>
</cp:coreProperties>
</file>