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20115" w:rsidRPr="00F25069" w:rsidRDefault="00320115" w:rsidP="00F25069">
      <w:pPr>
        <w:widowControl/>
        <w:shd w:val="clear" w:color="auto" w:fill="FFFFFF" w:themeFill="background1"/>
        <w:spacing w:before="100" w:beforeAutospacing="1" w:after="100" w:afterAutospacing="1"/>
        <w:jc w:val="left"/>
        <w:rPr>
          <w:rFonts w:asciiTheme="majorEastAsia" w:eastAsiaTheme="majorEastAsia" w:hAnsiTheme="majorEastAsia" w:cs="宋体"/>
          <w:kern w:val="0"/>
          <w:sz w:val="17"/>
          <w:szCs w:val="17"/>
        </w:rPr>
      </w:pPr>
      <w:r w:rsidRPr="00F25069">
        <w:rPr>
          <w:rFonts w:asciiTheme="majorEastAsia" w:eastAsiaTheme="majorEastAsia" w:hAnsiTheme="majorEastAsia" w:cs="宋体" w:hint="eastAsia"/>
          <w:kern w:val="0"/>
          <w:sz w:val="32"/>
          <w:szCs w:val="32"/>
        </w:rPr>
        <w:t>附件1：</w:t>
      </w:r>
    </w:p>
    <w:p w:rsidR="00320115" w:rsidRPr="00F25069" w:rsidRDefault="00E10F75" w:rsidP="00F25069">
      <w:pPr>
        <w:widowControl/>
        <w:shd w:val="clear" w:color="auto" w:fill="FFFFFF" w:themeFill="background1"/>
        <w:spacing w:before="100" w:beforeAutospacing="1" w:after="100" w:afterAutospacing="1"/>
        <w:jc w:val="center"/>
        <w:rPr>
          <w:rFonts w:asciiTheme="majorEastAsia" w:eastAsiaTheme="majorEastAsia" w:hAnsiTheme="majorEastAsia" w:cs="宋体"/>
          <w:b/>
          <w:kern w:val="0"/>
          <w:sz w:val="36"/>
          <w:szCs w:val="36"/>
        </w:rPr>
      </w:pPr>
      <w:r w:rsidRPr="00F25069">
        <w:rPr>
          <w:rFonts w:asciiTheme="majorEastAsia" w:eastAsiaTheme="majorEastAsia" w:hAnsiTheme="majorEastAsia" w:cs="宋体" w:hint="eastAsia"/>
          <w:b/>
          <w:kern w:val="0"/>
          <w:sz w:val="36"/>
          <w:szCs w:val="36"/>
        </w:rPr>
        <w:t>安徽医科</w:t>
      </w:r>
      <w:r w:rsidR="00320115" w:rsidRPr="00F25069">
        <w:rPr>
          <w:rFonts w:asciiTheme="majorEastAsia" w:eastAsiaTheme="majorEastAsia" w:hAnsiTheme="majorEastAsia" w:cs="宋体" w:hint="eastAsia"/>
          <w:b/>
          <w:kern w:val="0"/>
          <w:sz w:val="36"/>
          <w:szCs w:val="36"/>
        </w:rPr>
        <w:t>大学大型仪器设备</w:t>
      </w:r>
      <w:r w:rsidRPr="00F25069">
        <w:rPr>
          <w:rFonts w:asciiTheme="majorEastAsia" w:eastAsiaTheme="majorEastAsia" w:hAnsiTheme="majorEastAsia" w:cs="宋体" w:hint="eastAsia"/>
          <w:b/>
          <w:kern w:val="0"/>
          <w:sz w:val="36"/>
          <w:szCs w:val="36"/>
        </w:rPr>
        <w:t>使用</w:t>
      </w:r>
      <w:r w:rsidR="00320115" w:rsidRPr="00F25069">
        <w:rPr>
          <w:rFonts w:asciiTheme="majorEastAsia" w:eastAsiaTheme="majorEastAsia" w:hAnsiTheme="majorEastAsia" w:cs="宋体" w:hint="eastAsia"/>
          <w:b/>
          <w:kern w:val="0"/>
          <w:sz w:val="36"/>
          <w:szCs w:val="36"/>
        </w:rPr>
        <w:t>效益考核评价表</w:t>
      </w:r>
    </w:p>
    <w:p w:rsidR="00320115" w:rsidRPr="00F25069" w:rsidRDefault="00320115" w:rsidP="00F25069">
      <w:pPr>
        <w:widowControl/>
        <w:shd w:val="clear" w:color="auto" w:fill="FFFFFF" w:themeFill="background1"/>
        <w:spacing w:before="100" w:beforeAutospacing="1" w:after="100" w:afterAutospacing="1"/>
        <w:jc w:val="center"/>
        <w:rPr>
          <w:rFonts w:asciiTheme="majorEastAsia" w:eastAsiaTheme="majorEastAsia" w:hAnsiTheme="majorEastAsia" w:cs="宋体"/>
          <w:kern w:val="0"/>
          <w:sz w:val="17"/>
          <w:szCs w:val="17"/>
        </w:rPr>
      </w:pPr>
      <w:r w:rsidRPr="00F25069">
        <w:rPr>
          <w:rFonts w:asciiTheme="majorEastAsia" w:eastAsiaTheme="majorEastAsia" w:hAnsiTheme="majorEastAsia" w:cs="宋体" w:hint="eastAsia"/>
          <w:kern w:val="0"/>
          <w:sz w:val="32"/>
          <w:szCs w:val="32"/>
        </w:rPr>
        <w:t>（</w:t>
      </w:r>
      <w:r w:rsidR="00E10F75" w:rsidRPr="00F25069">
        <w:rPr>
          <w:rFonts w:asciiTheme="majorEastAsia" w:eastAsiaTheme="majorEastAsia" w:hAnsiTheme="majorEastAsia" w:cs="宋体" w:hint="eastAsia"/>
          <w:kern w:val="0"/>
          <w:sz w:val="32"/>
          <w:szCs w:val="32"/>
        </w:rPr>
        <w:t xml:space="preserve">  </w:t>
      </w:r>
      <w:r w:rsidR="00F25069">
        <w:rPr>
          <w:rFonts w:asciiTheme="majorEastAsia" w:eastAsiaTheme="majorEastAsia" w:hAnsiTheme="majorEastAsia" w:cs="宋体" w:hint="eastAsia"/>
          <w:kern w:val="0"/>
          <w:sz w:val="32"/>
          <w:szCs w:val="32"/>
        </w:rPr>
        <w:t xml:space="preserve"> </w:t>
      </w:r>
      <w:r w:rsidR="00E10F75" w:rsidRPr="00F25069">
        <w:rPr>
          <w:rFonts w:asciiTheme="majorEastAsia" w:eastAsiaTheme="majorEastAsia" w:hAnsiTheme="majorEastAsia" w:cs="宋体" w:hint="eastAsia"/>
          <w:kern w:val="0"/>
          <w:sz w:val="32"/>
          <w:szCs w:val="32"/>
        </w:rPr>
        <w:t xml:space="preserve">   ）</w:t>
      </w:r>
      <w:r w:rsidRPr="00F25069">
        <w:rPr>
          <w:rFonts w:asciiTheme="majorEastAsia" w:eastAsiaTheme="majorEastAsia" w:hAnsiTheme="majorEastAsia" w:cs="宋体" w:hint="eastAsia"/>
          <w:kern w:val="0"/>
          <w:sz w:val="32"/>
          <w:szCs w:val="32"/>
        </w:rPr>
        <w:t>年度</w:t>
      </w:r>
    </w:p>
    <w:p w:rsidR="00320115" w:rsidRPr="00F25069" w:rsidRDefault="00320115" w:rsidP="00F25069">
      <w:pPr>
        <w:widowControl/>
        <w:shd w:val="clear" w:color="auto" w:fill="FFFFFF" w:themeFill="background1"/>
        <w:spacing w:before="100" w:beforeAutospacing="1" w:after="100" w:afterAutospacing="1"/>
        <w:jc w:val="left"/>
        <w:rPr>
          <w:rFonts w:asciiTheme="majorEastAsia" w:eastAsiaTheme="majorEastAsia" w:hAnsiTheme="majorEastAsia" w:cs="宋体"/>
          <w:kern w:val="0"/>
          <w:sz w:val="17"/>
          <w:szCs w:val="17"/>
        </w:rPr>
      </w:pPr>
      <w:r w:rsidRPr="00F25069">
        <w:rPr>
          <w:rFonts w:asciiTheme="majorEastAsia" w:eastAsiaTheme="majorEastAsia" w:hAnsiTheme="majorEastAsia" w:cs="宋体" w:hint="eastAsia"/>
          <w:kern w:val="0"/>
          <w:sz w:val="24"/>
          <w:szCs w:val="24"/>
        </w:rPr>
        <w:t>学院名称：</w:t>
      </w:r>
      <w:r w:rsidR="00E10F75" w:rsidRPr="00F25069">
        <w:rPr>
          <w:rFonts w:asciiTheme="majorEastAsia" w:eastAsiaTheme="majorEastAsia" w:hAnsiTheme="majorEastAsia" w:cs="宋体" w:hint="eastAsia"/>
          <w:kern w:val="0"/>
          <w:sz w:val="24"/>
          <w:szCs w:val="24"/>
        </w:rPr>
        <w:t>_______________________</w:t>
      </w:r>
      <w:r w:rsidRPr="00F25069">
        <w:rPr>
          <w:rFonts w:asciiTheme="majorEastAsia" w:eastAsiaTheme="majorEastAsia" w:hAnsiTheme="majorEastAsia" w:cs="宋体" w:hint="eastAsia"/>
          <w:kern w:val="0"/>
          <w:sz w:val="24"/>
          <w:szCs w:val="24"/>
        </w:rPr>
        <w:t>仪器名称：____________________</w:t>
      </w:r>
    </w:p>
    <w:p w:rsidR="00320115" w:rsidRPr="00F25069" w:rsidRDefault="00E10F75" w:rsidP="00F25069">
      <w:pPr>
        <w:widowControl/>
        <w:shd w:val="clear" w:color="auto" w:fill="FFFFFF" w:themeFill="background1"/>
        <w:spacing w:before="100" w:beforeAutospacing="1" w:after="100" w:afterAutospacing="1"/>
        <w:jc w:val="left"/>
        <w:rPr>
          <w:rFonts w:asciiTheme="majorEastAsia" w:eastAsiaTheme="majorEastAsia" w:hAnsiTheme="majorEastAsia" w:cs="宋体"/>
          <w:kern w:val="0"/>
          <w:sz w:val="17"/>
          <w:szCs w:val="17"/>
        </w:rPr>
      </w:pPr>
      <w:r w:rsidRPr="00F25069">
        <w:rPr>
          <w:rFonts w:asciiTheme="majorEastAsia" w:eastAsiaTheme="majorEastAsia" w:hAnsiTheme="majorEastAsia" w:cs="宋体" w:hint="eastAsia"/>
          <w:kern w:val="0"/>
          <w:sz w:val="24"/>
          <w:szCs w:val="24"/>
        </w:rPr>
        <w:t>资产</w:t>
      </w:r>
      <w:r w:rsidR="00320115" w:rsidRPr="00F25069">
        <w:rPr>
          <w:rFonts w:asciiTheme="majorEastAsia" w:eastAsiaTheme="majorEastAsia" w:hAnsiTheme="majorEastAsia" w:cs="宋体" w:hint="eastAsia"/>
          <w:kern w:val="0"/>
          <w:sz w:val="24"/>
          <w:szCs w:val="24"/>
        </w:rPr>
        <w:t>编号：_______________________单价(万元)：__________________</w:t>
      </w:r>
    </w:p>
    <w:p w:rsidR="00320115" w:rsidRPr="00F25069" w:rsidRDefault="00320115" w:rsidP="00F25069">
      <w:pPr>
        <w:widowControl/>
        <w:shd w:val="clear" w:color="auto" w:fill="FFFFFF" w:themeFill="background1"/>
        <w:spacing w:before="100" w:beforeAutospacing="1" w:after="100" w:afterAutospacing="1"/>
        <w:jc w:val="left"/>
        <w:rPr>
          <w:rFonts w:asciiTheme="majorEastAsia" w:eastAsiaTheme="majorEastAsia" w:hAnsiTheme="majorEastAsia" w:cs="宋体"/>
          <w:kern w:val="0"/>
          <w:sz w:val="17"/>
          <w:szCs w:val="17"/>
        </w:rPr>
      </w:pPr>
      <w:r w:rsidRPr="00F25069">
        <w:rPr>
          <w:rFonts w:asciiTheme="majorEastAsia" w:eastAsiaTheme="majorEastAsia" w:hAnsiTheme="majorEastAsia" w:cs="宋体" w:hint="eastAsia"/>
          <w:kern w:val="0"/>
          <w:sz w:val="24"/>
          <w:szCs w:val="24"/>
        </w:rPr>
        <w:t>存放地点及现状：</w:t>
      </w:r>
      <w:r w:rsidR="00E10F75" w:rsidRPr="00F25069">
        <w:rPr>
          <w:rFonts w:asciiTheme="majorEastAsia" w:eastAsiaTheme="majorEastAsia" w:hAnsiTheme="majorEastAsia" w:cs="宋体" w:hint="eastAsia"/>
          <w:kern w:val="0"/>
          <w:sz w:val="24"/>
          <w:szCs w:val="24"/>
        </w:rPr>
        <w:t>_________________</w:t>
      </w:r>
      <w:r w:rsidRPr="00F25069">
        <w:rPr>
          <w:rFonts w:asciiTheme="majorEastAsia" w:eastAsiaTheme="majorEastAsia" w:hAnsiTheme="majorEastAsia" w:cs="宋体" w:hint="eastAsia"/>
          <w:kern w:val="0"/>
          <w:sz w:val="24"/>
          <w:szCs w:val="24"/>
        </w:rPr>
        <w:t>仪器</w:t>
      </w:r>
      <w:r w:rsidR="00E10F75" w:rsidRPr="00F25069">
        <w:rPr>
          <w:rFonts w:asciiTheme="majorEastAsia" w:eastAsiaTheme="majorEastAsia" w:hAnsiTheme="majorEastAsia" w:cs="宋体" w:hint="eastAsia"/>
          <w:kern w:val="0"/>
          <w:sz w:val="24"/>
          <w:szCs w:val="24"/>
        </w:rPr>
        <w:t>使</w:t>
      </w:r>
      <w:r w:rsidRPr="00F25069">
        <w:rPr>
          <w:rFonts w:asciiTheme="majorEastAsia" w:eastAsiaTheme="majorEastAsia" w:hAnsiTheme="majorEastAsia" w:cs="宋体" w:hint="eastAsia"/>
          <w:kern w:val="0"/>
          <w:sz w:val="24"/>
          <w:szCs w:val="24"/>
        </w:rPr>
        <w:t>用人：__________________</w:t>
      </w:r>
    </w:p>
    <w:p w:rsidR="00320115" w:rsidRPr="00F25069" w:rsidRDefault="00320115" w:rsidP="00F25069">
      <w:pPr>
        <w:widowControl/>
        <w:shd w:val="clear" w:color="auto" w:fill="FFFFFF" w:themeFill="background1"/>
        <w:spacing w:before="100" w:beforeAutospacing="1" w:after="100" w:afterAutospacing="1"/>
        <w:jc w:val="left"/>
        <w:rPr>
          <w:rFonts w:asciiTheme="majorEastAsia" w:eastAsiaTheme="majorEastAsia" w:hAnsiTheme="majorEastAsia" w:cs="宋体"/>
          <w:kern w:val="0"/>
          <w:sz w:val="17"/>
          <w:szCs w:val="17"/>
        </w:rPr>
      </w:pPr>
      <w:r w:rsidRPr="00F25069">
        <w:rPr>
          <w:rFonts w:asciiTheme="majorEastAsia" w:eastAsiaTheme="majorEastAsia" w:hAnsiTheme="majorEastAsia" w:cs="宋体" w:hint="eastAsia"/>
          <w:kern w:val="0"/>
          <w:sz w:val="24"/>
          <w:szCs w:val="24"/>
        </w:rPr>
        <w:t>仪器管理人：__________________</w:t>
      </w:r>
      <w:r w:rsidR="00E10F75" w:rsidRPr="00F25069">
        <w:rPr>
          <w:rFonts w:asciiTheme="majorEastAsia" w:eastAsiaTheme="majorEastAsia" w:hAnsiTheme="majorEastAsia" w:cs="宋体" w:hint="eastAsia"/>
          <w:kern w:val="0"/>
          <w:sz w:val="24"/>
          <w:szCs w:val="24"/>
        </w:rPr>
        <w:t>___</w:t>
      </w:r>
      <w:r w:rsidRPr="00F25069">
        <w:rPr>
          <w:rFonts w:asciiTheme="majorEastAsia" w:eastAsiaTheme="majorEastAsia" w:hAnsiTheme="majorEastAsia" w:cs="宋体" w:hint="eastAsia"/>
          <w:kern w:val="0"/>
          <w:sz w:val="24"/>
          <w:szCs w:val="24"/>
        </w:rPr>
        <w:t>联系电话：____________________</w:t>
      </w:r>
    </w:p>
    <w:tbl>
      <w:tblPr>
        <w:tblW w:w="9720" w:type="dxa"/>
        <w:jc w:val="center"/>
        <w:tblCellMar>
          <w:top w:w="15" w:type="dxa"/>
          <w:left w:w="15" w:type="dxa"/>
          <w:bottom w:w="15" w:type="dxa"/>
          <w:right w:w="15" w:type="dxa"/>
        </w:tblCellMar>
        <w:tblLook w:val="04A0"/>
      </w:tblPr>
      <w:tblGrid>
        <w:gridCol w:w="518"/>
        <w:gridCol w:w="792"/>
        <w:gridCol w:w="625"/>
        <w:gridCol w:w="1182"/>
        <w:gridCol w:w="1439"/>
        <w:gridCol w:w="883"/>
        <w:gridCol w:w="665"/>
        <w:gridCol w:w="1291"/>
        <w:gridCol w:w="884"/>
        <w:gridCol w:w="766"/>
        <w:gridCol w:w="675"/>
      </w:tblGrid>
      <w:tr w:rsidR="00320115" w:rsidRPr="00F25069" w:rsidTr="005B5D97">
        <w:trPr>
          <w:jc w:val="center"/>
        </w:trPr>
        <w:tc>
          <w:tcPr>
            <w:tcW w:w="518"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b/>
                <w:kern w:val="0"/>
                <w:sz w:val="24"/>
                <w:szCs w:val="24"/>
              </w:rPr>
            </w:pPr>
            <w:r w:rsidRPr="00F25069">
              <w:rPr>
                <w:rFonts w:asciiTheme="majorEastAsia" w:eastAsiaTheme="majorEastAsia" w:hAnsiTheme="majorEastAsia" w:cs="宋体" w:hint="eastAsia"/>
                <w:b/>
                <w:kern w:val="0"/>
                <w:sz w:val="24"/>
                <w:szCs w:val="24"/>
              </w:rPr>
              <w:t>序号</w:t>
            </w:r>
          </w:p>
        </w:tc>
        <w:tc>
          <w:tcPr>
            <w:tcW w:w="792"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b/>
                <w:kern w:val="0"/>
                <w:sz w:val="24"/>
                <w:szCs w:val="24"/>
              </w:rPr>
            </w:pPr>
            <w:r w:rsidRPr="00F25069">
              <w:rPr>
                <w:rFonts w:asciiTheme="majorEastAsia" w:eastAsiaTheme="majorEastAsia" w:hAnsiTheme="majorEastAsia" w:cs="宋体" w:hint="eastAsia"/>
                <w:b/>
                <w:kern w:val="0"/>
                <w:sz w:val="24"/>
                <w:szCs w:val="24"/>
              </w:rPr>
              <w:t>考核</w:t>
            </w:r>
            <w:r w:rsidR="00E10F75" w:rsidRPr="00F25069">
              <w:rPr>
                <w:rFonts w:asciiTheme="majorEastAsia" w:eastAsiaTheme="majorEastAsia" w:hAnsiTheme="majorEastAsia" w:cs="宋体" w:hint="eastAsia"/>
                <w:b/>
                <w:kern w:val="0"/>
                <w:sz w:val="24"/>
                <w:szCs w:val="24"/>
              </w:rPr>
              <w:t>指标</w:t>
            </w:r>
          </w:p>
        </w:tc>
        <w:tc>
          <w:tcPr>
            <w:tcW w:w="625"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b/>
                <w:kern w:val="0"/>
                <w:sz w:val="24"/>
                <w:szCs w:val="24"/>
              </w:rPr>
            </w:pPr>
            <w:r w:rsidRPr="00F25069">
              <w:rPr>
                <w:rFonts w:asciiTheme="majorEastAsia" w:eastAsiaTheme="majorEastAsia" w:hAnsiTheme="majorEastAsia" w:cs="宋体" w:hint="eastAsia"/>
                <w:b/>
                <w:kern w:val="0"/>
                <w:sz w:val="24"/>
                <w:szCs w:val="24"/>
              </w:rPr>
              <w:t>权重</w:t>
            </w: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b/>
                <w:kern w:val="0"/>
                <w:sz w:val="24"/>
                <w:szCs w:val="24"/>
              </w:rPr>
            </w:pPr>
            <w:r w:rsidRPr="00F25069">
              <w:rPr>
                <w:rFonts w:asciiTheme="majorEastAsia" w:eastAsiaTheme="majorEastAsia" w:hAnsiTheme="majorEastAsia" w:cs="宋体" w:hint="eastAsia"/>
                <w:b/>
                <w:kern w:val="0"/>
                <w:sz w:val="24"/>
                <w:szCs w:val="24"/>
              </w:rPr>
              <w:t>考核内容</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b/>
                <w:kern w:val="0"/>
                <w:sz w:val="24"/>
                <w:szCs w:val="24"/>
              </w:rPr>
            </w:pPr>
            <w:r w:rsidRPr="00F25069">
              <w:rPr>
                <w:rFonts w:asciiTheme="majorEastAsia" w:eastAsiaTheme="majorEastAsia" w:hAnsiTheme="majorEastAsia" w:cs="宋体" w:hint="eastAsia"/>
                <w:b/>
                <w:kern w:val="0"/>
                <w:sz w:val="24"/>
                <w:szCs w:val="24"/>
              </w:rPr>
              <w:t>数量</w:t>
            </w:r>
          </w:p>
        </w:tc>
        <w:tc>
          <w:tcPr>
            <w:tcW w:w="665"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b/>
                <w:kern w:val="0"/>
                <w:sz w:val="24"/>
                <w:szCs w:val="24"/>
              </w:rPr>
            </w:pPr>
            <w:r w:rsidRPr="00F25069">
              <w:rPr>
                <w:rFonts w:asciiTheme="majorEastAsia" w:eastAsiaTheme="majorEastAsia" w:hAnsiTheme="majorEastAsia" w:cs="宋体" w:hint="eastAsia"/>
                <w:b/>
                <w:kern w:val="0"/>
                <w:sz w:val="24"/>
                <w:szCs w:val="24"/>
              </w:rPr>
              <w:t>满分</w:t>
            </w: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b/>
                <w:kern w:val="0"/>
                <w:sz w:val="24"/>
                <w:szCs w:val="24"/>
              </w:rPr>
            </w:pPr>
            <w:r w:rsidRPr="00F25069">
              <w:rPr>
                <w:rFonts w:asciiTheme="majorEastAsia" w:eastAsiaTheme="majorEastAsia" w:hAnsiTheme="majorEastAsia" w:cs="宋体" w:hint="eastAsia"/>
                <w:b/>
                <w:kern w:val="0"/>
                <w:sz w:val="24"/>
                <w:szCs w:val="24"/>
              </w:rPr>
              <w:t>评分标准</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b/>
                <w:kern w:val="0"/>
                <w:sz w:val="24"/>
                <w:szCs w:val="24"/>
              </w:rPr>
            </w:pPr>
            <w:r w:rsidRPr="00F25069">
              <w:rPr>
                <w:rFonts w:asciiTheme="majorEastAsia" w:eastAsiaTheme="majorEastAsia" w:hAnsiTheme="majorEastAsia" w:cs="宋体" w:hint="eastAsia"/>
                <w:b/>
                <w:kern w:val="0"/>
                <w:sz w:val="24"/>
                <w:szCs w:val="24"/>
              </w:rPr>
              <w:t>分条</w:t>
            </w:r>
          </w:p>
          <w:p w:rsidR="00320115" w:rsidRPr="00F25069" w:rsidRDefault="00320115" w:rsidP="00E10F75">
            <w:pPr>
              <w:widowControl/>
              <w:spacing w:before="100" w:beforeAutospacing="1" w:after="100" w:afterAutospacing="1"/>
              <w:jc w:val="center"/>
              <w:rPr>
                <w:rFonts w:asciiTheme="majorEastAsia" w:eastAsiaTheme="majorEastAsia" w:hAnsiTheme="majorEastAsia" w:cs="宋体"/>
                <w:b/>
                <w:kern w:val="0"/>
                <w:sz w:val="24"/>
                <w:szCs w:val="24"/>
              </w:rPr>
            </w:pPr>
            <w:r w:rsidRPr="00F25069">
              <w:rPr>
                <w:rFonts w:asciiTheme="majorEastAsia" w:eastAsiaTheme="majorEastAsia" w:hAnsiTheme="majorEastAsia" w:cs="宋体" w:hint="eastAsia"/>
                <w:b/>
                <w:kern w:val="0"/>
                <w:sz w:val="24"/>
                <w:szCs w:val="24"/>
              </w:rPr>
              <w:t>得分</w:t>
            </w:r>
          </w:p>
        </w:tc>
        <w:tc>
          <w:tcPr>
            <w:tcW w:w="766"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b/>
                <w:kern w:val="0"/>
                <w:sz w:val="24"/>
                <w:szCs w:val="24"/>
              </w:rPr>
            </w:pPr>
            <w:r w:rsidRPr="00F25069">
              <w:rPr>
                <w:rFonts w:asciiTheme="majorEastAsia" w:eastAsiaTheme="majorEastAsia" w:hAnsiTheme="majorEastAsia" w:cs="宋体" w:hint="eastAsia"/>
                <w:b/>
                <w:kern w:val="0"/>
                <w:sz w:val="24"/>
                <w:szCs w:val="24"/>
              </w:rPr>
              <w:t>分项得分</w:t>
            </w:r>
          </w:p>
        </w:tc>
        <w:tc>
          <w:tcPr>
            <w:tcW w:w="675"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b/>
                <w:kern w:val="0"/>
                <w:sz w:val="24"/>
                <w:szCs w:val="24"/>
              </w:rPr>
            </w:pPr>
            <w:r w:rsidRPr="00F25069">
              <w:rPr>
                <w:rFonts w:asciiTheme="majorEastAsia" w:eastAsiaTheme="majorEastAsia" w:hAnsiTheme="majorEastAsia" w:cs="宋体" w:hint="eastAsia"/>
                <w:b/>
                <w:kern w:val="0"/>
                <w:sz w:val="24"/>
                <w:szCs w:val="24"/>
              </w:rPr>
              <w:t>加权得分</w:t>
            </w:r>
          </w:p>
        </w:tc>
      </w:tr>
      <w:tr w:rsidR="00E10F75" w:rsidRPr="00F25069" w:rsidTr="005B5D97">
        <w:trPr>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1</w:t>
            </w:r>
          </w:p>
        </w:tc>
        <w:tc>
          <w:tcPr>
            <w:tcW w:w="792" w:type="dxa"/>
            <w:vMerge w:val="restart"/>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宋体" w:hint="eastAsia"/>
                <w:kern w:val="0"/>
                <w:sz w:val="24"/>
                <w:szCs w:val="24"/>
              </w:rPr>
              <w:t>设备</w:t>
            </w:r>
            <w:r w:rsidRPr="00F25069">
              <w:rPr>
                <w:rFonts w:asciiTheme="majorEastAsia" w:eastAsiaTheme="majorEastAsia" w:hAnsiTheme="majorEastAsia" w:cs="Times New Roman"/>
                <w:kern w:val="0"/>
                <w:sz w:val="24"/>
                <w:szCs w:val="24"/>
              </w:rPr>
              <w:t>管理</w:t>
            </w:r>
            <w:r w:rsidRPr="00F25069">
              <w:rPr>
                <w:rFonts w:asciiTheme="majorEastAsia" w:eastAsiaTheme="majorEastAsia" w:hAnsiTheme="majorEastAsia" w:cs="宋体" w:hint="eastAsia"/>
                <w:kern w:val="0"/>
                <w:sz w:val="24"/>
                <w:szCs w:val="24"/>
              </w:rPr>
              <w:t>与</w:t>
            </w:r>
            <w:r w:rsidRPr="00F25069">
              <w:rPr>
                <w:rFonts w:asciiTheme="majorEastAsia" w:eastAsiaTheme="majorEastAsia" w:hAnsiTheme="majorEastAsia" w:cs="Times New Roman"/>
                <w:kern w:val="0"/>
                <w:sz w:val="24"/>
                <w:szCs w:val="24"/>
              </w:rPr>
              <w:t>安全</w:t>
            </w:r>
          </w:p>
        </w:tc>
        <w:tc>
          <w:tcPr>
            <w:tcW w:w="625" w:type="dxa"/>
            <w:vMerge w:val="restart"/>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宋体" w:hint="eastAsia"/>
                <w:kern w:val="0"/>
                <w:sz w:val="24"/>
                <w:szCs w:val="24"/>
              </w:rPr>
              <w:t>20</w:t>
            </w:r>
            <w:r w:rsidRPr="00F25069">
              <w:rPr>
                <w:rFonts w:asciiTheme="majorEastAsia" w:eastAsiaTheme="majorEastAsia" w:hAnsiTheme="majorEastAsia" w:cs="Times New Roman"/>
                <w:kern w:val="0"/>
                <w:sz w:val="24"/>
                <w:szCs w:val="24"/>
              </w:rPr>
              <w:t>%</w:t>
            </w: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管理制度及操作规程上墙</w:t>
            </w:r>
          </w:p>
        </w:tc>
        <w:tc>
          <w:tcPr>
            <w:tcW w:w="883" w:type="dxa"/>
            <w:vMerge w:val="restart"/>
            <w:tcBorders>
              <w:top w:val="single" w:sz="8" w:space="0" w:color="auto"/>
              <w:left w:val="single" w:sz="8" w:space="0" w:color="auto"/>
              <w:right w:val="single" w:sz="8" w:space="0" w:color="auto"/>
            </w:tcBorders>
            <w:vAlign w:val="center"/>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宋体" w:hint="eastAsia"/>
                <w:kern w:val="0"/>
                <w:sz w:val="24"/>
                <w:szCs w:val="24"/>
              </w:rPr>
              <w:t>-</w:t>
            </w:r>
          </w:p>
        </w:tc>
        <w:tc>
          <w:tcPr>
            <w:tcW w:w="665" w:type="dxa"/>
            <w:vMerge w:val="restart"/>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100</w:t>
            </w:r>
          </w:p>
        </w:tc>
        <w:tc>
          <w:tcPr>
            <w:tcW w:w="1291" w:type="dxa"/>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20分</w:t>
            </w:r>
          </w:p>
        </w:tc>
        <w:tc>
          <w:tcPr>
            <w:tcW w:w="884" w:type="dxa"/>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766" w:type="dxa"/>
            <w:vMerge w:val="restart"/>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r>
      <w:tr w:rsidR="00E10F7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专人管理</w:t>
            </w:r>
            <w:r w:rsidRPr="00F25069">
              <w:rPr>
                <w:rFonts w:asciiTheme="majorEastAsia" w:eastAsiaTheme="majorEastAsia" w:hAnsiTheme="majorEastAsia" w:cs="宋体" w:hint="eastAsia"/>
                <w:kern w:val="0"/>
                <w:sz w:val="24"/>
                <w:szCs w:val="24"/>
              </w:rPr>
              <w:t>，师生评价</w:t>
            </w:r>
            <w:r w:rsidRPr="00F25069">
              <w:rPr>
                <w:rFonts w:asciiTheme="majorEastAsia" w:eastAsiaTheme="majorEastAsia" w:hAnsiTheme="majorEastAsia" w:cs="Times New Roman"/>
                <w:kern w:val="0"/>
                <w:sz w:val="24"/>
                <w:szCs w:val="24"/>
              </w:rPr>
              <w:t>服务质量高</w:t>
            </w:r>
          </w:p>
        </w:tc>
        <w:tc>
          <w:tcPr>
            <w:tcW w:w="883" w:type="dxa"/>
            <w:vMerge/>
            <w:tcBorders>
              <w:left w:val="single" w:sz="8" w:space="0" w:color="auto"/>
              <w:right w:val="single" w:sz="8" w:space="0" w:color="auto"/>
            </w:tcBorders>
            <w:vAlign w:val="center"/>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20分</w:t>
            </w:r>
          </w:p>
        </w:tc>
        <w:tc>
          <w:tcPr>
            <w:tcW w:w="884" w:type="dxa"/>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r>
      <w:tr w:rsidR="00E10F7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持证操作</w:t>
            </w:r>
            <w:r w:rsidRPr="00F25069">
              <w:rPr>
                <w:rFonts w:asciiTheme="majorEastAsia" w:eastAsiaTheme="majorEastAsia" w:hAnsiTheme="majorEastAsia" w:cs="宋体" w:hint="eastAsia"/>
                <w:kern w:val="0"/>
                <w:sz w:val="24"/>
                <w:szCs w:val="24"/>
              </w:rPr>
              <w:t>，</w:t>
            </w:r>
            <w:r w:rsidRPr="00F25069">
              <w:rPr>
                <w:rFonts w:asciiTheme="majorEastAsia" w:eastAsiaTheme="majorEastAsia" w:hAnsiTheme="majorEastAsia" w:cs="Times New Roman"/>
                <w:kern w:val="0"/>
                <w:sz w:val="24"/>
                <w:szCs w:val="24"/>
              </w:rPr>
              <w:t>使用与维修记录填写规范</w:t>
            </w:r>
          </w:p>
        </w:tc>
        <w:tc>
          <w:tcPr>
            <w:tcW w:w="883" w:type="dxa"/>
            <w:vMerge/>
            <w:tcBorders>
              <w:left w:val="single" w:sz="8" w:space="0" w:color="auto"/>
              <w:right w:val="single" w:sz="8" w:space="0" w:color="auto"/>
            </w:tcBorders>
            <w:vAlign w:val="center"/>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20分</w:t>
            </w:r>
          </w:p>
        </w:tc>
        <w:tc>
          <w:tcPr>
            <w:tcW w:w="884" w:type="dxa"/>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r>
      <w:tr w:rsidR="00E10F7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粘贴设备资产标签及警示标志</w:t>
            </w:r>
          </w:p>
        </w:tc>
        <w:tc>
          <w:tcPr>
            <w:tcW w:w="883" w:type="dxa"/>
            <w:vMerge/>
            <w:tcBorders>
              <w:left w:val="single" w:sz="8" w:space="0" w:color="auto"/>
              <w:right w:val="single" w:sz="8" w:space="0" w:color="auto"/>
            </w:tcBorders>
            <w:vAlign w:val="center"/>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20分</w:t>
            </w:r>
          </w:p>
        </w:tc>
        <w:tc>
          <w:tcPr>
            <w:tcW w:w="884" w:type="dxa"/>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r>
      <w:tr w:rsidR="00E10F7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环境整洁，安全措施落实</w:t>
            </w:r>
          </w:p>
        </w:tc>
        <w:tc>
          <w:tcPr>
            <w:tcW w:w="883" w:type="dxa"/>
            <w:vMerge/>
            <w:tcBorders>
              <w:left w:val="single" w:sz="8" w:space="0" w:color="auto"/>
              <w:bottom w:val="single" w:sz="8" w:space="0" w:color="auto"/>
              <w:right w:val="single" w:sz="8" w:space="0" w:color="auto"/>
            </w:tcBorders>
            <w:vAlign w:val="center"/>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20分</w:t>
            </w:r>
          </w:p>
        </w:tc>
        <w:tc>
          <w:tcPr>
            <w:tcW w:w="884" w:type="dxa"/>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0F75" w:rsidRPr="00F25069" w:rsidRDefault="00E10F75" w:rsidP="00E10F75">
            <w:pPr>
              <w:widowControl/>
              <w:jc w:val="center"/>
              <w:rPr>
                <w:rFonts w:asciiTheme="majorEastAsia" w:eastAsiaTheme="majorEastAsia" w:hAnsiTheme="majorEastAsia" w:cs="宋体"/>
                <w:kern w:val="0"/>
                <w:sz w:val="24"/>
                <w:szCs w:val="24"/>
              </w:rPr>
            </w:pPr>
          </w:p>
        </w:tc>
      </w:tr>
      <w:tr w:rsidR="00320115" w:rsidRPr="00F25069" w:rsidTr="005B5D97">
        <w:trPr>
          <w:trHeight w:val="765"/>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2</w:t>
            </w:r>
          </w:p>
        </w:tc>
        <w:tc>
          <w:tcPr>
            <w:tcW w:w="792"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使用机时</w:t>
            </w:r>
          </w:p>
        </w:tc>
        <w:tc>
          <w:tcPr>
            <w:tcW w:w="62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30%</w:t>
            </w: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有效机时</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66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100</w:t>
            </w:r>
          </w:p>
        </w:tc>
        <w:tc>
          <w:tcPr>
            <w:tcW w:w="2175"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定额机时：通用设备1400小时/年</w:t>
            </w:r>
          </w:p>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专用设备800小时/年</w:t>
            </w:r>
          </w:p>
        </w:tc>
        <w:tc>
          <w:tcPr>
            <w:tcW w:w="766"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trHeight w:val="80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定额机时</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3</w:t>
            </w:r>
          </w:p>
        </w:tc>
        <w:tc>
          <w:tcPr>
            <w:tcW w:w="792"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人才培养</w:t>
            </w:r>
          </w:p>
        </w:tc>
        <w:tc>
          <w:tcPr>
            <w:tcW w:w="62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宋体" w:hint="eastAsia"/>
                <w:kern w:val="0"/>
                <w:sz w:val="24"/>
                <w:szCs w:val="24"/>
              </w:rPr>
              <w:t>10</w:t>
            </w:r>
            <w:r w:rsidRPr="00F25069">
              <w:rPr>
                <w:rFonts w:asciiTheme="majorEastAsia" w:eastAsiaTheme="majorEastAsia" w:hAnsiTheme="majorEastAsia" w:cs="Times New Roman"/>
                <w:kern w:val="0"/>
                <w:sz w:val="24"/>
                <w:szCs w:val="24"/>
              </w:rPr>
              <w:t>%</w:t>
            </w: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320115" w:rsidRPr="00F25069" w:rsidRDefault="00F25069" w:rsidP="00E10F75">
            <w:pPr>
              <w:widowControl/>
              <w:spacing w:before="100" w:beforeAutospacing="1" w:after="100" w:afterAutospacing="1"/>
              <w:jc w:val="center"/>
              <w:rPr>
                <w:rFonts w:asciiTheme="majorEastAsia" w:eastAsiaTheme="majorEastAsia" w:hAnsiTheme="majorEastAsia" w:cs="宋体"/>
                <w:kern w:val="0"/>
                <w:sz w:val="24"/>
                <w:szCs w:val="24"/>
              </w:rPr>
            </w:pPr>
            <w:r>
              <w:rPr>
                <w:rFonts w:asciiTheme="majorEastAsia" w:eastAsiaTheme="majorEastAsia" w:hAnsiTheme="majorEastAsia" w:cs="Times New Roman" w:hint="eastAsia"/>
                <w:kern w:val="0"/>
                <w:sz w:val="24"/>
                <w:szCs w:val="24"/>
              </w:rPr>
              <w:t>教师</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66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100</w:t>
            </w: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F25069">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1</w:t>
            </w:r>
            <w:r w:rsidR="00F25069">
              <w:rPr>
                <w:rFonts w:asciiTheme="majorEastAsia" w:eastAsiaTheme="majorEastAsia" w:hAnsiTheme="majorEastAsia" w:cs="Times New Roman" w:hint="eastAsia"/>
                <w:kern w:val="0"/>
                <w:sz w:val="24"/>
                <w:szCs w:val="24"/>
              </w:rPr>
              <w:t>0</w:t>
            </w:r>
            <w:r w:rsidRPr="00F25069">
              <w:rPr>
                <w:rFonts w:asciiTheme="majorEastAsia" w:eastAsiaTheme="majorEastAsia" w:hAnsiTheme="majorEastAsia" w:cs="Times New Roman"/>
                <w:kern w:val="0"/>
                <w:sz w:val="24"/>
                <w:szCs w:val="24"/>
              </w:rPr>
              <w:t>分/人</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766"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320115" w:rsidRPr="00F25069" w:rsidRDefault="00F25069" w:rsidP="00E10F75">
            <w:pPr>
              <w:widowControl/>
              <w:spacing w:before="100" w:beforeAutospacing="1" w:after="100" w:afterAutospacing="1"/>
              <w:jc w:val="center"/>
              <w:rPr>
                <w:rFonts w:asciiTheme="majorEastAsia" w:eastAsiaTheme="majorEastAsia" w:hAnsiTheme="majorEastAsia" w:cs="宋体"/>
                <w:kern w:val="0"/>
                <w:sz w:val="24"/>
                <w:szCs w:val="24"/>
              </w:rPr>
            </w:pPr>
            <w:r>
              <w:rPr>
                <w:rFonts w:asciiTheme="majorEastAsia" w:eastAsiaTheme="majorEastAsia" w:hAnsiTheme="majorEastAsia" w:cs="Times New Roman" w:hint="eastAsia"/>
                <w:kern w:val="0"/>
                <w:sz w:val="24"/>
                <w:szCs w:val="24"/>
              </w:rPr>
              <w:t>研究生</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F25069" w:rsidP="00E10F75">
            <w:pPr>
              <w:widowControl/>
              <w:spacing w:before="100" w:beforeAutospacing="1" w:after="100" w:afterAutospacing="1"/>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w:t>
            </w:r>
            <w:r w:rsidR="00320115" w:rsidRPr="00F25069">
              <w:rPr>
                <w:rFonts w:asciiTheme="majorEastAsia" w:eastAsiaTheme="majorEastAsia" w:hAnsiTheme="majorEastAsia" w:cs="Times New Roman"/>
                <w:kern w:val="0"/>
                <w:sz w:val="24"/>
                <w:szCs w:val="24"/>
              </w:rPr>
              <w:t>分/人</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320115" w:rsidRPr="00F25069" w:rsidRDefault="00F25069" w:rsidP="00E10F75">
            <w:pPr>
              <w:widowControl/>
              <w:spacing w:before="100" w:beforeAutospacing="1" w:after="100" w:afterAutospacing="1"/>
              <w:jc w:val="center"/>
              <w:rPr>
                <w:rFonts w:asciiTheme="majorEastAsia" w:eastAsiaTheme="majorEastAsia" w:hAnsiTheme="majorEastAsia" w:cs="宋体"/>
                <w:kern w:val="0"/>
                <w:sz w:val="24"/>
                <w:szCs w:val="24"/>
              </w:rPr>
            </w:pPr>
            <w:r>
              <w:rPr>
                <w:rFonts w:asciiTheme="majorEastAsia" w:eastAsiaTheme="majorEastAsia" w:hAnsiTheme="majorEastAsia" w:cs="Times New Roman" w:hint="eastAsia"/>
                <w:kern w:val="0"/>
                <w:sz w:val="24"/>
                <w:szCs w:val="24"/>
              </w:rPr>
              <w:t>本科生</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F25069" w:rsidP="00E10F75">
            <w:pPr>
              <w:widowControl/>
              <w:spacing w:before="100" w:beforeAutospacing="1" w:after="100" w:afterAutospacing="1"/>
              <w:jc w:val="center"/>
              <w:rPr>
                <w:rFonts w:asciiTheme="majorEastAsia" w:eastAsiaTheme="majorEastAsia" w:hAnsiTheme="majorEastAsia" w:cs="宋体"/>
                <w:kern w:val="0"/>
                <w:sz w:val="24"/>
                <w:szCs w:val="24"/>
              </w:rPr>
            </w:pPr>
            <w:r>
              <w:rPr>
                <w:rFonts w:asciiTheme="majorEastAsia" w:eastAsiaTheme="majorEastAsia" w:hAnsiTheme="majorEastAsia" w:cs="Times New Roman" w:hint="eastAsia"/>
                <w:kern w:val="0"/>
                <w:sz w:val="24"/>
                <w:szCs w:val="24"/>
              </w:rPr>
              <w:t>1</w:t>
            </w:r>
            <w:r w:rsidR="00320115" w:rsidRPr="00F25069">
              <w:rPr>
                <w:rFonts w:asciiTheme="majorEastAsia" w:eastAsiaTheme="majorEastAsia" w:hAnsiTheme="majorEastAsia" w:cs="Times New Roman"/>
                <w:kern w:val="0"/>
                <w:sz w:val="24"/>
                <w:szCs w:val="24"/>
              </w:rPr>
              <w:t>分/</w:t>
            </w:r>
            <w:r w:rsidRPr="00F25069">
              <w:rPr>
                <w:rFonts w:asciiTheme="majorEastAsia" w:eastAsiaTheme="majorEastAsia" w:hAnsiTheme="majorEastAsia" w:cs="宋体" w:hint="eastAsia"/>
                <w:kern w:val="0"/>
                <w:sz w:val="24"/>
                <w:szCs w:val="24"/>
              </w:rPr>
              <w:t>10</w:t>
            </w:r>
            <w:r w:rsidR="00320115" w:rsidRPr="00F25069">
              <w:rPr>
                <w:rFonts w:asciiTheme="majorEastAsia" w:eastAsiaTheme="majorEastAsia" w:hAnsiTheme="majorEastAsia" w:cs="Times New Roman"/>
                <w:kern w:val="0"/>
                <w:sz w:val="24"/>
                <w:szCs w:val="24"/>
              </w:rPr>
              <w:t>人</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4</w:t>
            </w:r>
          </w:p>
        </w:tc>
        <w:tc>
          <w:tcPr>
            <w:tcW w:w="792"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教学科研和社会服务情况</w:t>
            </w:r>
          </w:p>
        </w:tc>
        <w:tc>
          <w:tcPr>
            <w:tcW w:w="62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宋体" w:hint="eastAsia"/>
                <w:kern w:val="0"/>
                <w:sz w:val="24"/>
                <w:szCs w:val="24"/>
              </w:rPr>
              <w:t>10</w:t>
            </w:r>
            <w:r w:rsidRPr="00F25069">
              <w:rPr>
                <w:rFonts w:asciiTheme="majorEastAsia" w:eastAsiaTheme="majorEastAsia" w:hAnsiTheme="majorEastAsia" w:cs="Times New Roman"/>
                <w:kern w:val="0"/>
                <w:sz w:val="24"/>
                <w:szCs w:val="24"/>
              </w:rPr>
              <w:t>%</w:t>
            </w: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教学实验项目数</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66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100</w:t>
            </w: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5分/项</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766"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科研项目数</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5分/项</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社会服务项目数</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2分/项</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5</w:t>
            </w:r>
          </w:p>
        </w:tc>
        <w:tc>
          <w:tcPr>
            <w:tcW w:w="792"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科研成</w:t>
            </w:r>
            <w:r w:rsidRPr="00F25069">
              <w:rPr>
                <w:rFonts w:asciiTheme="majorEastAsia" w:eastAsiaTheme="majorEastAsia" w:hAnsiTheme="majorEastAsia" w:cs="Times New Roman"/>
                <w:kern w:val="0"/>
                <w:sz w:val="24"/>
                <w:szCs w:val="24"/>
              </w:rPr>
              <w:lastRenderedPageBreak/>
              <w:t>果</w:t>
            </w:r>
          </w:p>
        </w:tc>
        <w:tc>
          <w:tcPr>
            <w:tcW w:w="62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宋体" w:hint="eastAsia"/>
                <w:kern w:val="0"/>
                <w:sz w:val="24"/>
                <w:szCs w:val="24"/>
              </w:rPr>
              <w:lastRenderedPageBreak/>
              <w:t>10</w:t>
            </w:r>
            <w:r w:rsidRPr="00F25069">
              <w:rPr>
                <w:rFonts w:asciiTheme="majorEastAsia" w:eastAsiaTheme="majorEastAsia" w:hAnsiTheme="majorEastAsia" w:cs="Times New Roman"/>
                <w:kern w:val="0"/>
                <w:sz w:val="24"/>
                <w:szCs w:val="24"/>
              </w:rPr>
              <w:t>%</w:t>
            </w:r>
          </w:p>
        </w:tc>
        <w:tc>
          <w:tcPr>
            <w:tcW w:w="1182"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获奖情况</w:t>
            </w:r>
          </w:p>
        </w:tc>
        <w:tc>
          <w:tcPr>
            <w:tcW w:w="1439"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国家、</w:t>
            </w:r>
          </w:p>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lastRenderedPageBreak/>
              <w:t>国际奖</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66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100</w:t>
            </w: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80分/项</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766"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182" w:type="dxa"/>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439"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省、部奖</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60分/项</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182" w:type="dxa"/>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439"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校级及其他奖项</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20分/项</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182"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5B5D97" w:rsidP="005B5D97">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论文情况</w:t>
            </w:r>
          </w:p>
        </w:tc>
        <w:tc>
          <w:tcPr>
            <w:tcW w:w="1439"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5B5D97"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三大检索</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20分/项</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182" w:type="dxa"/>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439"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5B5D97"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核心刊物</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20分/项</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5B5D97" w:rsidRPr="00F25069" w:rsidTr="005B5D97">
        <w:trPr>
          <w:trHeight w:val="51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B5D97" w:rsidRPr="00F25069" w:rsidRDefault="005B5D97"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B5D97" w:rsidRPr="00F25069" w:rsidRDefault="005B5D97"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B5D97" w:rsidRPr="00F25069" w:rsidRDefault="005B5D97" w:rsidP="00E10F75">
            <w:pPr>
              <w:widowControl/>
              <w:jc w:val="center"/>
              <w:rPr>
                <w:rFonts w:asciiTheme="majorEastAsia" w:eastAsiaTheme="majorEastAsia" w:hAnsiTheme="majorEastAsia" w:cs="宋体"/>
                <w:kern w:val="0"/>
                <w:sz w:val="24"/>
                <w:szCs w:val="24"/>
              </w:rPr>
            </w:pPr>
          </w:p>
        </w:tc>
        <w:tc>
          <w:tcPr>
            <w:tcW w:w="1182" w:type="dxa"/>
            <w:tcBorders>
              <w:top w:val="single" w:sz="8" w:space="0" w:color="auto"/>
              <w:left w:val="single" w:sz="8" w:space="0" w:color="auto"/>
              <w:bottom w:val="single" w:sz="8" w:space="0" w:color="auto"/>
              <w:right w:val="single" w:sz="8" w:space="0" w:color="auto"/>
            </w:tcBorders>
            <w:vAlign w:val="center"/>
            <w:hideMark/>
          </w:tcPr>
          <w:p w:rsidR="005B5D97" w:rsidRPr="00F25069" w:rsidRDefault="005B5D97" w:rsidP="00E10F75">
            <w:pPr>
              <w:widowControl/>
              <w:jc w:val="center"/>
              <w:rPr>
                <w:rFonts w:asciiTheme="majorEastAsia" w:eastAsiaTheme="majorEastAsia" w:hAnsiTheme="majorEastAsia" w:cs="宋体"/>
                <w:kern w:val="0"/>
                <w:sz w:val="24"/>
                <w:szCs w:val="24"/>
              </w:rPr>
            </w:pPr>
            <w:r w:rsidRPr="00F25069">
              <w:rPr>
                <w:rFonts w:asciiTheme="majorEastAsia" w:eastAsiaTheme="majorEastAsia" w:hAnsiTheme="majorEastAsia" w:cs="宋体" w:hint="eastAsia"/>
                <w:kern w:val="0"/>
                <w:sz w:val="24"/>
                <w:szCs w:val="24"/>
              </w:rPr>
              <w:t>创新创业项目</w:t>
            </w:r>
          </w:p>
        </w:tc>
        <w:tc>
          <w:tcPr>
            <w:tcW w:w="1439" w:type="dxa"/>
            <w:tcBorders>
              <w:top w:val="single" w:sz="8" w:space="0" w:color="auto"/>
              <w:left w:val="single" w:sz="8" w:space="0" w:color="auto"/>
              <w:bottom w:val="single" w:sz="8" w:space="0" w:color="auto"/>
              <w:right w:val="single" w:sz="8" w:space="0" w:color="auto"/>
            </w:tcBorders>
            <w:vAlign w:val="center"/>
            <w:hideMark/>
          </w:tcPr>
          <w:p w:rsidR="005B5D97" w:rsidRPr="00F25069" w:rsidRDefault="005B5D97" w:rsidP="00E10F75">
            <w:pPr>
              <w:widowControl/>
              <w:spacing w:before="100" w:beforeAutospacing="1" w:after="100" w:afterAutospacing="1"/>
              <w:jc w:val="center"/>
              <w:rPr>
                <w:rFonts w:asciiTheme="majorEastAsia" w:eastAsiaTheme="majorEastAsia" w:hAnsiTheme="majorEastAsia" w:cs="Times New Roman"/>
                <w:kern w:val="0"/>
                <w:sz w:val="24"/>
                <w:szCs w:val="24"/>
              </w:rPr>
            </w:pPr>
            <w:r w:rsidRPr="00F25069">
              <w:rPr>
                <w:rFonts w:asciiTheme="majorEastAsia" w:eastAsiaTheme="majorEastAsia" w:hAnsiTheme="majorEastAsia" w:cs="Times New Roman" w:hint="eastAsia"/>
                <w:kern w:val="0"/>
                <w:sz w:val="24"/>
                <w:szCs w:val="24"/>
              </w:rPr>
              <w:t>-</w:t>
            </w:r>
          </w:p>
        </w:tc>
        <w:tc>
          <w:tcPr>
            <w:tcW w:w="883" w:type="dxa"/>
            <w:tcBorders>
              <w:top w:val="single" w:sz="8" w:space="0" w:color="auto"/>
              <w:left w:val="single" w:sz="8" w:space="0" w:color="auto"/>
              <w:bottom w:val="single" w:sz="8" w:space="0" w:color="auto"/>
              <w:right w:val="single" w:sz="8" w:space="0" w:color="auto"/>
            </w:tcBorders>
            <w:vAlign w:val="center"/>
            <w:hideMark/>
          </w:tcPr>
          <w:p w:rsidR="005B5D97" w:rsidRPr="00F25069" w:rsidRDefault="005B5D97"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B5D97" w:rsidRPr="00F25069" w:rsidRDefault="005B5D97"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5B5D97" w:rsidRPr="00F25069" w:rsidRDefault="005B5D97" w:rsidP="00E10F75">
            <w:pPr>
              <w:widowControl/>
              <w:spacing w:before="100" w:beforeAutospacing="1" w:after="100" w:afterAutospacing="1"/>
              <w:jc w:val="center"/>
              <w:rPr>
                <w:rFonts w:asciiTheme="majorEastAsia" w:eastAsiaTheme="majorEastAsia" w:hAnsiTheme="majorEastAsia" w:cs="Times New Roman"/>
                <w:kern w:val="0"/>
                <w:sz w:val="24"/>
                <w:szCs w:val="24"/>
              </w:rPr>
            </w:pPr>
            <w:r w:rsidRPr="00F25069">
              <w:rPr>
                <w:rFonts w:asciiTheme="majorEastAsia" w:eastAsiaTheme="majorEastAsia" w:hAnsiTheme="majorEastAsia" w:cs="Times New Roman"/>
                <w:kern w:val="0"/>
                <w:sz w:val="24"/>
                <w:szCs w:val="24"/>
              </w:rPr>
              <w:t>20分/项</w:t>
            </w:r>
          </w:p>
        </w:tc>
        <w:tc>
          <w:tcPr>
            <w:tcW w:w="884" w:type="dxa"/>
            <w:tcBorders>
              <w:top w:val="single" w:sz="8" w:space="0" w:color="auto"/>
              <w:left w:val="single" w:sz="8" w:space="0" w:color="auto"/>
              <w:bottom w:val="single" w:sz="8" w:space="0" w:color="auto"/>
              <w:right w:val="single" w:sz="8" w:space="0" w:color="auto"/>
            </w:tcBorders>
            <w:vAlign w:val="center"/>
            <w:hideMark/>
          </w:tcPr>
          <w:p w:rsidR="005B5D97" w:rsidRPr="00F25069" w:rsidRDefault="005B5D97"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B5D97" w:rsidRPr="00F25069" w:rsidRDefault="005B5D97"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B5D97" w:rsidRPr="00F25069" w:rsidRDefault="005B5D97"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182"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5B5D97"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发明专利</w:t>
            </w:r>
          </w:p>
        </w:tc>
        <w:tc>
          <w:tcPr>
            <w:tcW w:w="1439"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5B5D97" w:rsidP="005B5D97">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教师</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宋体" w:hint="eastAsia"/>
                <w:kern w:val="0"/>
                <w:sz w:val="24"/>
                <w:szCs w:val="24"/>
              </w:rPr>
              <w:t>20</w:t>
            </w:r>
            <w:r w:rsidRPr="00F25069">
              <w:rPr>
                <w:rFonts w:asciiTheme="majorEastAsia" w:eastAsiaTheme="majorEastAsia" w:hAnsiTheme="majorEastAsia" w:cs="Times New Roman"/>
                <w:kern w:val="0"/>
                <w:sz w:val="24"/>
                <w:szCs w:val="24"/>
              </w:rPr>
              <w:t>分/项</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182" w:type="dxa"/>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439"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5B5D97" w:rsidP="005B5D97">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学生</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1291"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宋体" w:hint="eastAsia"/>
                <w:kern w:val="0"/>
                <w:sz w:val="24"/>
                <w:szCs w:val="24"/>
              </w:rPr>
              <w:t>20</w:t>
            </w:r>
            <w:r w:rsidRPr="00F25069">
              <w:rPr>
                <w:rFonts w:asciiTheme="majorEastAsia" w:eastAsiaTheme="majorEastAsia" w:hAnsiTheme="majorEastAsia" w:cs="Times New Roman"/>
                <w:kern w:val="0"/>
                <w:sz w:val="24"/>
                <w:szCs w:val="24"/>
              </w:rPr>
              <w:t>分/项</w:t>
            </w:r>
          </w:p>
        </w:tc>
        <w:tc>
          <w:tcPr>
            <w:tcW w:w="884"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6</w:t>
            </w:r>
          </w:p>
        </w:tc>
        <w:tc>
          <w:tcPr>
            <w:tcW w:w="792"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5B5D97"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hint="eastAsia"/>
                <w:kern w:val="0"/>
                <w:sz w:val="24"/>
                <w:szCs w:val="24"/>
              </w:rPr>
              <w:t>共享</w:t>
            </w:r>
            <w:r w:rsidR="00320115" w:rsidRPr="00F25069">
              <w:rPr>
                <w:rFonts w:asciiTheme="majorEastAsia" w:eastAsiaTheme="majorEastAsia" w:hAnsiTheme="majorEastAsia" w:cs="Times New Roman"/>
                <w:kern w:val="0"/>
                <w:sz w:val="24"/>
                <w:szCs w:val="24"/>
              </w:rPr>
              <w:t>收入</w:t>
            </w:r>
          </w:p>
        </w:tc>
        <w:tc>
          <w:tcPr>
            <w:tcW w:w="62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宋体" w:hint="eastAsia"/>
                <w:kern w:val="0"/>
                <w:sz w:val="24"/>
                <w:szCs w:val="24"/>
              </w:rPr>
              <w:t>20</w:t>
            </w:r>
            <w:r w:rsidR="00320115" w:rsidRPr="00F25069">
              <w:rPr>
                <w:rFonts w:asciiTheme="majorEastAsia" w:eastAsiaTheme="majorEastAsia" w:hAnsiTheme="majorEastAsia" w:cs="Times New Roman"/>
                <w:kern w:val="0"/>
                <w:sz w:val="24"/>
                <w:szCs w:val="24"/>
              </w:rPr>
              <w:t>%</w:t>
            </w: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校外服务收入</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66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100</w:t>
            </w:r>
          </w:p>
        </w:tc>
        <w:tc>
          <w:tcPr>
            <w:tcW w:w="1291"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5分/千元</w:t>
            </w:r>
          </w:p>
        </w:tc>
        <w:tc>
          <w:tcPr>
            <w:tcW w:w="884"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766"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校内服务收入</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518"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E10F7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hint="eastAsia"/>
                <w:kern w:val="0"/>
                <w:sz w:val="24"/>
                <w:szCs w:val="24"/>
              </w:rPr>
              <w:t>7</w:t>
            </w:r>
          </w:p>
        </w:tc>
        <w:tc>
          <w:tcPr>
            <w:tcW w:w="792"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维修延误</w:t>
            </w:r>
          </w:p>
        </w:tc>
        <w:tc>
          <w:tcPr>
            <w:tcW w:w="625"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2621" w:type="dxa"/>
            <w:gridSpan w:val="2"/>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每天扣0.5分</w:t>
            </w:r>
          </w:p>
        </w:tc>
        <w:tc>
          <w:tcPr>
            <w:tcW w:w="883"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665"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不限</w:t>
            </w:r>
          </w:p>
        </w:tc>
        <w:tc>
          <w:tcPr>
            <w:tcW w:w="2175" w:type="dxa"/>
            <w:gridSpan w:val="2"/>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kern w:val="0"/>
                <w:sz w:val="24"/>
                <w:szCs w:val="24"/>
              </w:rPr>
              <w:t>0.5×维修</w:t>
            </w:r>
            <w:r w:rsidR="005B5D97" w:rsidRPr="00F25069">
              <w:rPr>
                <w:rFonts w:asciiTheme="majorEastAsia" w:eastAsiaTheme="majorEastAsia" w:hAnsiTheme="majorEastAsia" w:cs="Times New Roman" w:hint="eastAsia"/>
                <w:kern w:val="0"/>
                <w:sz w:val="24"/>
                <w:szCs w:val="24"/>
              </w:rPr>
              <w:t>延误</w:t>
            </w:r>
            <w:r w:rsidRPr="00F25069">
              <w:rPr>
                <w:rFonts w:asciiTheme="majorEastAsia" w:eastAsiaTheme="majorEastAsia" w:hAnsiTheme="majorEastAsia" w:cs="Times New Roman"/>
                <w:kern w:val="0"/>
                <w:sz w:val="24"/>
                <w:szCs w:val="24"/>
              </w:rPr>
              <w:t>天数×折旧系数</w:t>
            </w:r>
          </w:p>
        </w:tc>
        <w:tc>
          <w:tcPr>
            <w:tcW w:w="766"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675"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r w:rsidR="00320115" w:rsidRPr="00F25069" w:rsidTr="005B5D97">
        <w:trPr>
          <w:jc w:val="center"/>
        </w:trPr>
        <w:tc>
          <w:tcPr>
            <w:tcW w:w="8279" w:type="dxa"/>
            <w:gridSpan w:val="9"/>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spacing w:before="100" w:beforeAutospacing="1" w:after="100" w:afterAutospacing="1"/>
              <w:jc w:val="center"/>
              <w:rPr>
                <w:rFonts w:asciiTheme="majorEastAsia" w:eastAsiaTheme="majorEastAsia" w:hAnsiTheme="majorEastAsia" w:cs="宋体"/>
                <w:kern w:val="0"/>
                <w:sz w:val="24"/>
                <w:szCs w:val="24"/>
              </w:rPr>
            </w:pPr>
            <w:r w:rsidRPr="00F25069">
              <w:rPr>
                <w:rFonts w:asciiTheme="majorEastAsia" w:eastAsiaTheme="majorEastAsia" w:hAnsiTheme="majorEastAsia" w:cs="Times New Roman"/>
                <w:b/>
                <w:bCs/>
                <w:kern w:val="0"/>
                <w:sz w:val="24"/>
                <w:szCs w:val="24"/>
              </w:rPr>
              <w:t>合  计</w:t>
            </w:r>
          </w:p>
        </w:tc>
        <w:tc>
          <w:tcPr>
            <w:tcW w:w="766"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c>
          <w:tcPr>
            <w:tcW w:w="675" w:type="dxa"/>
            <w:tcBorders>
              <w:top w:val="single" w:sz="8" w:space="0" w:color="auto"/>
              <w:left w:val="single" w:sz="8" w:space="0" w:color="auto"/>
              <w:bottom w:val="single" w:sz="8" w:space="0" w:color="auto"/>
              <w:right w:val="single" w:sz="8" w:space="0" w:color="auto"/>
            </w:tcBorders>
            <w:vAlign w:val="center"/>
            <w:hideMark/>
          </w:tcPr>
          <w:p w:rsidR="00320115" w:rsidRPr="00F25069" w:rsidRDefault="00320115" w:rsidP="00E10F75">
            <w:pPr>
              <w:widowControl/>
              <w:jc w:val="center"/>
              <w:rPr>
                <w:rFonts w:asciiTheme="majorEastAsia" w:eastAsiaTheme="majorEastAsia" w:hAnsiTheme="majorEastAsia" w:cs="宋体"/>
                <w:kern w:val="0"/>
                <w:sz w:val="24"/>
                <w:szCs w:val="24"/>
              </w:rPr>
            </w:pPr>
          </w:p>
        </w:tc>
      </w:tr>
    </w:tbl>
    <w:p w:rsidR="00320115" w:rsidRPr="00F25069" w:rsidRDefault="00320115" w:rsidP="00F25069">
      <w:pPr>
        <w:widowControl/>
        <w:shd w:val="clear" w:color="auto" w:fill="FFFFFF" w:themeFill="background1"/>
        <w:spacing w:before="100" w:beforeAutospacing="1" w:after="100" w:afterAutospacing="1"/>
        <w:jc w:val="left"/>
        <w:rPr>
          <w:rFonts w:asciiTheme="majorEastAsia" w:eastAsiaTheme="majorEastAsia" w:hAnsiTheme="majorEastAsia" w:cs="宋体"/>
          <w:kern w:val="0"/>
          <w:sz w:val="17"/>
          <w:szCs w:val="17"/>
        </w:rPr>
      </w:pPr>
      <w:r w:rsidRPr="00F25069">
        <w:rPr>
          <w:rFonts w:asciiTheme="majorEastAsia" w:eastAsiaTheme="majorEastAsia" w:hAnsiTheme="majorEastAsia" w:cs="宋体" w:hint="eastAsia"/>
          <w:b/>
          <w:bCs/>
          <w:kern w:val="0"/>
          <w:sz w:val="24"/>
          <w:szCs w:val="24"/>
        </w:rPr>
        <w:t>单位审核意见（签字盖章）： </w:t>
      </w:r>
      <w:r w:rsidR="00F25069">
        <w:rPr>
          <w:rFonts w:asciiTheme="majorEastAsia" w:eastAsiaTheme="majorEastAsia" w:hAnsiTheme="majorEastAsia" w:cs="宋体" w:hint="eastAsia"/>
          <w:b/>
          <w:bCs/>
          <w:kern w:val="0"/>
          <w:sz w:val="24"/>
          <w:szCs w:val="24"/>
        </w:rPr>
        <w:t xml:space="preserve">                             </w:t>
      </w:r>
      <w:r w:rsidRPr="00F25069">
        <w:rPr>
          <w:rFonts w:asciiTheme="majorEastAsia" w:eastAsiaTheme="majorEastAsia" w:hAnsiTheme="majorEastAsia" w:cs="宋体" w:hint="eastAsia"/>
          <w:b/>
          <w:bCs/>
          <w:kern w:val="0"/>
          <w:sz w:val="24"/>
          <w:szCs w:val="24"/>
        </w:rPr>
        <w:t>日期：</w:t>
      </w:r>
    </w:p>
    <w:p w:rsidR="00F25069" w:rsidRPr="00F25069" w:rsidRDefault="00F25069" w:rsidP="00F25069">
      <w:pPr>
        <w:widowControl/>
        <w:shd w:val="clear" w:color="auto" w:fill="FFFFFF" w:themeFill="background1"/>
        <w:spacing w:before="100" w:beforeAutospacing="1" w:after="100" w:afterAutospacing="1"/>
        <w:jc w:val="center"/>
        <w:rPr>
          <w:rFonts w:asciiTheme="majorEastAsia" w:eastAsiaTheme="majorEastAsia" w:hAnsiTheme="majorEastAsia" w:cs="宋体"/>
          <w:kern w:val="0"/>
          <w:sz w:val="36"/>
          <w:szCs w:val="36"/>
          <w:shd w:val="clear" w:color="auto" w:fill="F8F8F8"/>
        </w:rPr>
      </w:pPr>
    </w:p>
    <w:p w:rsidR="00320115" w:rsidRPr="00F25069" w:rsidRDefault="00320115" w:rsidP="00F25069">
      <w:pPr>
        <w:widowControl/>
        <w:shd w:val="clear" w:color="auto" w:fill="FFFFFF" w:themeFill="background1"/>
        <w:spacing w:before="100" w:beforeAutospacing="1" w:after="100" w:afterAutospacing="1" w:line="500" w:lineRule="exact"/>
        <w:jc w:val="center"/>
        <w:rPr>
          <w:rFonts w:asciiTheme="majorEastAsia" w:eastAsiaTheme="majorEastAsia" w:hAnsiTheme="majorEastAsia" w:cs="宋体"/>
          <w:b/>
          <w:kern w:val="0"/>
          <w:sz w:val="32"/>
          <w:szCs w:val="32"/>
        </w:rPr>
      </w:pPr>
      <w:r w:rsidRPr="00F25069">
        <w:rPr>
          <w:rFonts w:asciiTheme="majorEastAsia" w:eastAsiaTheme="majorEastAsia" w:hAnsiTheme="majorEastAsia" w:cs="宋体" w:hint="eastAsia"/>
          <w:b/>
          <w:kern w:val="0"/>
          <w:sz w:val="32"/>
          <w:szCs w:val="32"/>
        </w:rPr>
        <w:t>填表说明</w:t>
      </w:r>
    </w:p>
    <w:p w:rsid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一、范围</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此考核评价办法适用于我校账面原值40万元（含）以上大型仪器设备，对于账面原值在人民币10万元（含）至40万元的贵重仪器设备由</w:t>
      </w:r>
      <w:r w:rsidR="002A5244" w:rsidRPr="00F25069">
        <w:rPr>
          <w:rFonts w:asciiTheme="majorEastAsia" w:eastAsiaTheme="majorEastAsia" w:hAnsiTheme="majorEastAsia" w:cs="宋体" w:hint="eastAsia"/>
          <w:kern w:val="0"/>
          <w:sz w:val="32"/>
          <w:szCs w:val="32"/>
        </w:rPr>
        <w:t>使</w:t>
      </w:r>
      <w:r w:rsidRPr="00F25069">
        <w:rPr>
          <w:rFonts w:asciiTheme="majorEastAsia" w:eastAsiaTheme="majorEastAsia" w:hAnsiTheme="majorEastAsia" w:cs="宋体" w:hint="eastAsia"/>
          <w:kern w:val="0"/>
          <w:sz w:val="32"/>
          <w:szCs w:val="32"/>
        </w:rPr>
        <w:t>用单位参照本考核评价办法负责考核。</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二、规定</w:t>
      </w:r>
    </w:p>
    <w:p w:rsidR="00320115" w:rsidRPr="00F25069" w:rsidRDefault="002A5244"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此《效益考核评价表》按照</w:t>
      </w:r>
      <w:r w:rsidR="00320115" w:rsidRPr="00F25069">
        <w:rPr>
          <w:rFonts w:asciiTheme="majorEastAsia" w:eastAsiaTheme="majorEastAsia" w:hAnsiTheme="majorEastAsia" w:cs="宋体" w:hint="eastAsia"/>
          <w:kern w:val="0"/>
          <w:sz w:val="32"/>
          <w:szCs w:val="32"/>
        </w:rPr>
        <w:t>年度填写，所有项都是必填项，没有相应数据填写0。此评价评出优秀、良好、合格、不合格四类档次的仪器设备效益结果</w:t>
      </w:r>
      <w:r w:rsidR="009A32AD">
        <w:rPr>
          <w:rFonts w:asciiTheme="majorEastAsia" w:eastAsiaTheme="majorEastAsia" w:hAnsiTheme="majorEastAsia" w:cs="宋体" w:hint="eastAsia"/>
          <w:kern w:val="0"/>
          <w:sz w:val="32"/>
          <w:szCs w:val="32"/>
        </w:rPr>
        <w:t>,</w:t>
      </w:r>
      <w:r w:rsidR="00320115" w:rsidRPr="00F25069">
        <w:rPr>
          <w:rFonts w:asciiTheme="majorEastAsia" w:eastAsiaTheme="majorEastAsia" w:hAnsiTheme="majorEastAsia" w:cs="宋体" w:hint="eastAsia"/>
          <w:kern w:val="0"/>
          <w:sz w:val="32"/>
          <w:szCs w:val="32"/>
        </w:rPr>
        <w:t>共分</w:t>
      </w:r>
      <w:r w:rsidRPr="00F25069">
        <w:rPr>
          <w:rFonts w:asciiTheme="majorEastAsia" w:eastAsiaTheme="majorEastAsia" w:hAnsiTheme="majorEastAsia" w:cs="宋体" w:hint="eastAsia"/>
          <w:kern w:val="0"/>
          <w:sz w:val="32"/>
          <w:szCs w:val="32"/>
        </w:rPr>
        <w:t>七</w:t>
      </w:r>
      <w:r w:rsidR="00320115" w:rsidRPr="00F25069">
        <w:rPr>
          <w:rFonts w:asciiTheme="majorEastAsia" w:eastAsiaTheme="majorEastAsia" w:hAnsiTheme="majorEastAsia" w:cs="宋体" w:hint="eastAsia"/>
          <w:kern w:val="0"/>
          <w:sz w:val="32"/>
          <w:szCs w:val="32"/>
        </w:rPr>
        <w:t>大项。仪器设备管理人员负责填写</w:t>
      </w:r>
      <w:r w:rsidRPr="00F25069">
        <w:rPr>
          <w:rFonts w:asciiTheme="majorEastAsia" w:eastAsiaTheme="majorEastAsia" w:hAnsiTheme="majorEastAsia" w:cs="宋体" w:hint="eastAsia"/>
          <w:kern w:val="0"/>
          <w:sz w:val="32"/>
          <w:szCs w:val="32"/>
        </w:rPr>
        <w:t>2</w:t>
      </w:r>
      <w:r w:rsidR="00F25069">
        <w:rPr>
          <w:rFonts w:asciiTheme="majorEastAsia" w:eastAsiaTheme="majorEastAsia" w:hAnsiTheme="majorEastAsia" w:cs="宋体" w:hint="eastAsia"/>
          <w:kern w:val="0"/>
          <w:sz w:val="32"/>
          <w:szCs w:val="32"/>
        </w:rPr>
        <w:t>4</w:t>
      </w:r>
      <w:r w:rsidR="00320115" w:rsidRPr="00F25069">
        <w:rPr>
          <w:rFonts w:asciiTheme="majorEastAsia" w:eastAsiaTheme="majorEastAsia" w:hAnsiTheme="majorEastAsia" w:cs="宋体" w:hint="eastAsia"/>
          <w:kern w:val="0"/>
          <w:sz w:val="32"/>
          <w:szCs w:val="32"/>
        </w:rPr>
        <w:t>个数据项的准确数据，交学院核对</w:t>
      </w:r>
      <w:r w:rsidR="00320115" w:rsidRPr="00F25069">
        <w:rPr>
          <w:rFonts w:asciiTheme="majorEastAsia" w:eastAsiaTheme="majorEastAsia" w:hAnsiTheme="majorEastAsia" w:cs="宋体" w:hint="eastAsia"/>
          <w:kern w:val="0"/>
          <w:sz w:val="32"/>
          <w:szCs w:val="32"/>
        </w:rPr>
        <w:lastRenderedPageBreak/>
        <w:t>无误后，计算得分。学院统一交</w:t>
      </w:r>
      <w:r w:rsidRPr="00F25069">
        <w:rPr>
          <w:rFonts w:asciiTheme="majorEastAsia" w:eastAsiaTheme="majorEastAsia" w:hAnsiTheme="majorEastAsia" w:cs="宋体" w:hint="eastAsia"/>
          <w:kern w:val="0"/>
          <w:sz w:val="32"/>
          <w:szCs w:val="32"/>
        </w:rPr>
        <w:t>校国资处</w:t>
      </w:r>
      <w:r w:rsidR="00320115" w:rsidRPr="00F25069">
        <w:rPr>
          <w:rFonts w:asciiTheme="majorEastAsia" w:eastAsiaTheme="majorEastAsia" w:hAnsiTheme="majorEastAsia" w:cs="宋体" w:hint="eastAsia"/>
          <w:kern w:val="0"/>
          <w:sz w:val="32"/>
          <w:szCs w:val="32"/>
        </w:rPr>
        <w:t>审核</w:t>
      </w:r>
      <w:r w:rsidR="00F25069">
        <w:rPr>
          <w:rFonts w:asciiTheme="majorEastAsia" w:eastAsiaTheme="majorEastAsia" w:hAnsiTheme="majorEastAsia" w:cs="宋体" w:hint="eastAsia"/>
          <w:kern w:val="0"/>
          <w:sz w:val="32"/>
          <w:szCs w:val="32"/>
        </w:rPr>
        <w:t>，</w:t>
      </w:r>
      <w:r w:rsidR="00320115" w:rsidRPr="00F25069">
        <w:rPr>
          <w:rFonts w:asciiTheme="majorEastAsia" w:eastAsiaTheme="majorEastAsia" w:hAnsiTheme="majorEastAsia" w:cs="宋体" w:hint="eastAsia"/>
          <w:kern w:val="0"/>
          <w:sz w:val="32"/>
          <w:szCs w:val="32"/>
        </w:rPr>
        <w:t>根据得分确定：</w:t>
      </w:r>
    </w:p>
    <w:p w:rsidR="00320115" w:rsidRPr="00F25069" w:rsidRDefault="00320115" w:rsidP="00F25069">
      <w:pPr>
        <w:widowControl/>
        <w:shd w:val="clear" w:color="auto" w:fill="FFFFFF" w:themeFill="background1"/>
        <w:spacing w:before="100" w:beforeAutospacing="1" w:after="100" w:afterAutospacing="1" w:line="500" w:lineRule="exact"/>
        <w:ind w:firstLine="832"/>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优秀设备： 总分≥90分以上；</w:t>
      </w:r>
    </w:p>
    <w:p w:rsidR="00320115" w:rsidRPr="00F25069" w:rsidRDefault="00320115" w:rsidP="00F25069">
      <w:pPr>
        <w:widowControl/>
        <w:shd w:val="clear" w:color="auto" w:fill="FFFFFF" w:themeFill="background1"/>
        <w:spacing w:before="100" w:beforeAutospacing="1" w:after="100" w:afterAutospacing="1" w:line="500" w:lineRule="exact"/>
        <w:ind w:firstLine="832"/>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良好设备： 75分≤总分＜90分；</w:t>
      </w:r>
    </w:p>
    <w:p w:rsidR="00320115" w:rsidRPr="00F25069" w:rsidRDefault="00320115" w:rsidP="00F25069">
      <w:pPr>
        <w:widowControl/>
        <w:shd w:val="clear" w:color="auto" w:fill="FFFFFF" w:themeFill="background1"/>
        <w:spacing w:before="100" w:beforeAutospacing="1" w:after="100" w:afterAutospacing="1" w:line="500" w:lineRule="exact"/>
        <w:ind w:firstLine="832"/>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合格设备： 60分≤总分＜75分；</w:t>
      </w:r>
    </w:p>
    <w:p w:rsidR="00320115" w:rsidRPr="00F25069" w:rsidRDefault="00320115" w:rsidP="00F25069">
      <w:pPr>
        <w:widowControl/>
        <w:shd w:val="clear" w:color="auto" w:fill="FFFFFF" w:themeFill="background1"/>
        <w:spacing w:before="100" w:beforeAutospacing="1" w:after="100" w:afterAutospacing="1" w:line="500" w:lineRule="exact"/>
        <w:ind w:firstLine="832"/>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不合格设备：总分＜60分。</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三、数据填写</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（一）设备管理与安全</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考察大型仪器设备制度建设与落实、设备档案与使用维修记录、安全措施与环境卫生情况等。</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（二）使用机时</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1．定额机时</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通用设备：1400小时/年</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公式=7小时×5天×40周=1400小时</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专用设备：800小时/年</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公式=4小时×5天×40周=800小时</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2．有效机时：必要的开机准备时间+测试时间+必须的后处理时间</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w:t>
      </w:r>
      <w:r w:rsidR="00683A09">
        <w:rPr>
          <w:rFonts w:asciiTheme="majorEastAsia" w:eastAsiaTheme="majorEastAsia" w:hAnsiTheme="majorEastAsia" w:cs="宋体" w:hint="eastAsia"/>
          <w:kern w:val="0"/>
          <w:sz w:val="32"/>
          <w:szCs w:val="32"/>
        </w:rPr>
        <w:t>三</w:t>
      </w:r>
      <w:r w:rsidRPr="00F25069">
        <w:rPr>
          <w:rFonts w:asciiTheme="majorEastAsia" w:eastAsiaTheme="majorEastAsia" w:hAnsiTheme="majorEastAsia" w:cs="宋体" w:hint="eastAsia"/>
          <w:kern w:val="0"/>
          <w:sz w:val="32"/>
          <w:szCs w:val="32"/>
        </w:rPr>
        <w:t>）教学科研和社会服务情况</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lastRenderedPageBreak/>
        <w:t>项目数是指利用本仪器设备开设的列入教学计划的实验项目数、完成的各种科研项目或合作项目数和完成的为校外承担的社会服务项目数。</w:t>
      </w:r>
    </w:p>
    <w:p w:rsidR="00320115" w:rsidRPr="00F25069" w:rsidRDefault="00320115" w:rsidP="00F2506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w:t>
      </w:r>
      <w:r w:rsidR="00683A09">
        <w:rPr>
          <w:rFonts w:asciiTheme="majorEastAsia" w:eastAsiaTheme="majorEastAsia" w:hAnsiTheme="majorEastAsia" w:cs="宋体" w:hint="eastAsia"/>
          <w:kern w:val="0"/>
          <w:sz w:val="32"/>
          <w:szCs w:val="32"/>
        </w:rPr>
        <w:t>四</w:t>
      </w:r>
      <w:r w:rsidRPr="00F25069">
        <w:rPr>
          <w:rFonts w:asciiTheme="majorEastAsia" w:eastAsiaTheme="majorEastAsia" w:hAnsiTheme="majorEastAsia" w:cs="宋体" w:hint="eastAsia"/>
          <w:kern w:val="0"/>
          <w:sz w:val="32"/>
          <w:szCs w:val="32"/>
        </w:rPr>
        <w:t>）科研成果</w:t>
      </w:r>
    </w:p>
    <w:p w:rsidR="00294DF2" w:rsidRPr="00F25069" w:rsidRDefault="00320115" w:rsidP="00683A09">
      <w:pPr>
        <w:widowControl/>
        <w:shd w:val="clear" w:color="auto" w:fill="FFFFFF" w:themeFill="background1"/>
        <w:spacing w:before="100" w:beforeAutospacing="1" w:after="100" w:afterAutospacing="1" w:line="500" w:lineRule="exact"/>
        <w:ind w:firstLine="648"/>
        <w:jc w:val="left"/>
        <w:rPr>
          <w:rFonts w:asciiTheme="majorEastAsia" w:eastAsiaTheme="majorEastAsia" w:hAnsiTheme="majorEastAsia" w:cs="宋体"/>
          <w:kern w:val="0"/>
          <w:sz w:val="32"/>
          <w:szCs w:val="32"/>
        </w:rPr>
      </w:pPr>
      <w:r w:rsidRPr="00F25069">
        <w:rPr>
          <w:rFonts w:asciiTheme="majorEastAsia" w:eastAsiaTheme="majorEastAsia" w:hAnsiTheme="majorEastAsia" w:cs="宋体" w:hint="eastAsia"/>
          <w:kern w:val="0"/>
          <w:sz w:val="32"/>
          <w:szCs w:val="32"/>
        </w:rPr>
        <w:t>包括各级获奖、发明与已授予的专利及发表的论文，三大索引指：SCI、EI、ISDP。</w:t>
      </w:r>
    </w:p>
    <w:sectPr w:rsidR="00294DF2" w:rsidRPr="00F25069" w:rsidSect="00ED2C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31C" w:rsidRDefault="0075631C" w:rsidP="00320115">
      <w:r>
        <w:separator/>
      </w:r>
    </w:p>
  </w:endnote>
  <w:endnote w:type="continuationSeparator" w:id="1">
    <w:p w:rsidR="0075631C" w:rsidRDefault="0075631C" w:rsidP="003201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31C" w:rsidRDefault="0075631C" w:rsidP="00320115">
      <w:r>
        <w:separator/>
      </w:r>
    </w:p>
  </w:footnote>
  <w:footnote w:type="continuationSeparator" w:id="1">
    <w:p w:rsidR="0075631C" w:rsidRDefault="0075631C" w:rsidP="003201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115"/>
    <w:rsid w:val="000A5B14"/>
    <w:rsid w:val="00233A65"/>
    <w:rsid w:val="00294DF2"/>
    <w:rsid w:val="002A5244"/>
    <w:rsid w:val="00320115"/>
    <w:rsid w:val="004D4B59"/>
    <w:rsid w:val="00583CCE"/>
    <w:rsid w:val="005B5D97"/>
    <w:rsid w:val="00650DDD"/>
    <w:rsid w:val="00683A09"/>
    <w:rsid w:val="0075631C"/>
    <w:rsid w:val="009A32AD"/>
    <w:rsid w:val="00A25EC2"/>
    <w:rsid w:val="00A46004"/>
    <w:rsid w:val="00E10F75"/>
    <w:rsid w:val="00ED2CF7"/>
    <w:rsid w:val="00F25069"/>
    <w:rsid w:val="00F34D1B"/>
    <w:rsid w:val="00FD3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01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0115"/>
    <w:rPr>
      <w:sz w:val="18"/>
      <w:szCs w:val="18"/>
    </w:rPr>
  </w:style>
  <w:style w:type="paragraph" w:styleId="a4">
    <w:name w:val="footer"/>
    <w:basedOn w:val="a"/>
    <w:link w:val="Char0"/>
    <w:uiPriority w:val="99"/>
    <w:semiHidden/>
    <w:unhideWhenUsed/>
    <w:rsid w:val="003201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0115"/>
    <w:rPr>
      <w:sz w:val="18"/>
      <w:szCs w:val="18"/>
    </w:rPr>
  </w:style>
  <w:style w:type="paragraph" w:styleId="a5">
    <w:name w:val="Normal (Web)"/>
    <w:basedOn w:val="a"/>
    <w:uiPriority w:val="99"/>
    <w:unhideWhenUsed/>
    <w:rsid w:val="0032011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616148">
      <w:bodyDiv w:val="1"/>
      <w:marLeft w:val="0"/>
      <w:marRight w:val="0"/>
      <w:marTop w:val="0"/>
      <w:marBottom w:val="0"/>
      <w:divBdr>
        <w:top w:val="none" w:sz="0" w:space="0" w:color="auto"/>
        <w:left w:val="none" w:sz="0" w:space="0" w:color="auto"/>
        <w:bottom w:val="none" w:sz="0" w:space="0" w:color="auto"/>
        <w:right w:val="none" w:sz="0" w:space="0" w:color="auto"/>
      </w:divBdr>
      <w:divsChild>
        <w:div w:id="92650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6203-4E54-4EC4-A45E-D69B7446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238</Words>
  <Characters>1357</Characters>
  <Application>Microsoft Office Word</Application>
  <DocSecurity>0</DocSecurity>
  <Lines>11</Lines>
  <Paragraphs>3</Paragraphs>
  <ScaleCrop>false</ScaleCrop>
  <Company>微软中国</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王琴</dc:creator>
  <cp:keywords/>
  <dc:description/>
  <cp:lastModifiedBy>王琴</cp:lastModifiedBy>
  <cp:revision>25</cp:revision>
  <cp:lastPrinted>2020-04-22T23:34:00Z</cp:lastPrinted>
  <dcterms:created xsi:type="dcterms:W3CDTF">2020-04-20T08:30:00Z</dcterms:created>
  <dcterms:modified xsi:type="dcterms:W3CDTF">2020-04-22T23:37:00Z</dcterms:modified>
</cp:coreProperties>
</file>