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高压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反应釜操作规则</w:t>
      </w:r>
    </w:p>
    <w:p>
      <w:pPr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水热/溶剂热反应釜为压力容器，加热最高温度应小于相应类型反应釜的最高反应温度，一般不超过180℃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</w:rPr>
        <w:t>已变形或有裂纹的反应釜不能使用。具体操作步骤如下：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将反应物倒入聚四氟乙烯衬套内，并保证加料总体积小于内胆容积80％；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确保釜体下垫片位置正确（凸起面向下），然后放入聚四氟乙烯衬套和上垫片，先拧紧釜盖，然后用螺杆把釜盖旋扭拧紧为止；   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将水热合成反应釜置于干燥箱内，按照规定的升温速率升温至所需反应温度，反应最高温度必须低于安全使用温度；  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反应结束后，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自然冷却至室温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>注意不要用水淬冷！！！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color w:val="000000"/>
          <w:sz w:val="24"/>
        </w:rPr>
        <w:t>，才能取出反应釜，进行后续相关操作；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水热合成反应釜每次使用后要及时将其清洗干净，内胆和外套分开，50℃下干燥，以免锈蚀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4"/>
        </w:rPr>
        <w:t>釜体、釜盖线密封处要格外注意清洗干净，并严防将其碰伤损坏；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溶剂热反应的溶剂严禁使用低沸点易挥发溶剂，如丙酮、苯、己烷等，容易产生过高内压而发生爆炸；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反应体系若有气体产生，如氮气、氢气等溶解性低的气体，不适合采用水热/溶剂热反应；学生拿不准的体系，如确需进行反应，应在导师的指导下进行</w:t>
      </w:r>
      <w:r>
        <w:rPr>
          <w:rFonts w:hint="eastAsia" w:ascii="仿宋" w:hAnsi="仿宋" w:eastAsia="仿宋" w:cs="仿宋"/>
          <w:sz w:val="24"/>
          <w:lang w:eastAsia="zh-CN"/>
        </w:rPr>
        <w:t>；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应合理安排反应时间，反应尽可能不要过夜进行。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高压反应釜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清洗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规则</w:t>
      </w:r>
    </w:p>
    <w:p>
      <w:pPr>
        <w:snapToGrid w:val="0"/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1. 酸洗法。在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反应釜</w:t>
      </w:r>
      <w:r>
        <w:rPr>
          <w:rFonts w:hint="eastAsia" w:ascii="仿宋" w:hAnsi="仿宋" w:eastAsia="仿宋" w:cs="仿宋"/>
          <w:color w:val="000000"/>
          <w:sz w:val="24"/>
        </w:rPr>
        <w:t>内加入在敞口容器中配制好的约1:5的硝酸和水的混合稀溶液，加热温度不得超过140℃，严格控制硝酸和水的混合溶液比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24"/>
        </w:rPr>
        <w:t xml:space="preserve"> </w:t>
      </w:r>
    </w:p>
    <w:p>
      <w:pPr>
        <w:snapToGrid w:val="0"/>
        <w:spacing w:line="360" w:lineRule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 也可根据拟洗涤物类型选择清洗试剂,在导师的指导下确保安全采取合适的方法清洗。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1ED5D8"/>
    <w:multiLevelType w:val="singleLevel"/>
    <w:tmpl w:val="571ED5D8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D028F"/>
    <w:rsid w:val="74ED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2021-04-02T02:24:00Z</dcterms:created>
  <dc:creator>Administrator</dc:creator>
  <cp:lastModifiedBy>Administrator</cp:lastModifiedBy>
  <dcterms:modified xsi:type="dcterms:W3CDTF">2021-04-02T02:24:41Z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849D1301054A42E6BB481A6328CC2E50</vt:lpwstr>
  </property>
</Properties>
</file>